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KISS-IMRE DALMA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imre.dalma99@gmail.com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Tornai Róbert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Adatátviteli technikák az FMFT szoftverben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egy nagy sebességű fájlátviteli rendszer kifejlesztése volt a célom, mely képes gyors és stabil átvitelt biztosítani zsúfolt hálózatokon is. Az elkészült FMFT (Fast Manager of File Transfer) szoftver egy kliens-szerver program pár.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szoftver elkészítéséhez használt technikákat fogom részletesen tárgyalni. Felsorolom a már létező fájl átviteli lehetőségeket, melyeket alaposan teszteltem is. Részletezem az ezek közti különbségeket, előnyeiket és hátrányaikat. Végül ismertetem a saját megoldásomat, melyben felhasználtam a szakirodalomban ismertetett algoritmusok pozitív tulajdonságait. Célom, hogy a lehető legtöbb platformon lehetővé tegyem a fájlátvitelt, így nagy figyelmet fordítottam a WebAssembly-re, melynek segítségével webböngészőből is használhatóvá lehet tenni a kliens programot. A megbízhatóság növelése érdekében CRC vizsgálattal bővítettem a küldött és érkező csomagok kezelését. A stabil sebesség eléréséhez többféle csomag ütemezési megoldást teszteltem, így a hálózat kihasználása is javult az elveszett csomagszám csökkenése mellett. Ezeken felül nagy hangsúlyt kapott a küldött csomagok titkosítása a biztonság növelése érdekében. Továbbá a feladatok párhuzamosításával javult az elkészített programok gyorsasága.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Fejlesztésem eredményeképp végezetül elkészült egy nagy sebességű fájlátviteli rendszer UDP alapokon, melyben két panel segítségével a szokott módon tudunk egy szerver és a hozzá kapcsolódó kliensek között állományokat másolni. A felhasznált Qt keretrendszernek köszönhetően számos platformon (pl. Windows, Linux, macOS, Android, iOS) elérhető mind a szerver mind a kliens program. Továbbfejlesztési lehetőségként a csomagok egyenkénti védelme helyett az egész kapcsolat titkosítását fogom megvalósítani például DTLS használatával.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\begin{CCSXML}</w:t>
      </w:r>
      <w:r>
        <w:rPr>
          <w:color w:val="000000"/>
          <w:sz w:val="24"/>
          <w:szCs w:val="24"/>
        </w:rPr>
        <w:br/>
        <w:t xml:space="preserve">&lt;concept_id&gt;10003033.10003039.10003048</w:t>
      </w:r>
      <w:r>
        <w:rPr>
          <w:color w:val="000000"/>
          <w:sz w:val="24"/>
          <w:szCs w:val="24"/>
        </w:rPr>
        <w:br/>
        <w:t xml:space="preserve">&lt;concept_desc&gt;Networks~Transport protocols</w:t>
      </w:r>
      <w:r>
        <w:rPr>
          <w:color w:val="000000"/>
          <w:sz w:val="24"/>
          <w:szCs w:val="24"/>
        </w:rPr>
        <w:br/>
        <w:t xml:space="preserve">&lt;concept_significance&gt;500</w:t>
      </w:r>
      <w:r>
        <w:rPr>
          <w:color w:val="000000"/>
          <w:sz w:val="24"/>
          <w:szCs w:val="24"/>
        </w:rPr>
        <w:br/>
        <w:t xml:space="preserve">&lt;concept_id&gt;10003033.10003083.10003014.10003015</w:t>
      </w:r>
      <w:r>
        <w:rPr>
          <w:color w:val="000000"/>
          <w:sz w:val="24"/>
          <w:szCs w:val="24"/>
        </w:rPr>
        <w:br/>
        <w:t xml:space="preserve">&lt;concept_desc&gt;Networks~Security protocols</w:t>
      </w:r>
      <w:r>
        <w:rPr>
          <w:color w:val="000000"/>
          <w:sz w:val="24"/>
          <w:szCs w:val="24"/>
        </w:rPr>
        <w:br/>
        <w:t xml:space="preserve">&lt;concept_significance&gt;300</w:t>
      </w:r>
      <w:r>
        <w:rPr>
          <w:color w:val="000000"/>
          <w:sz w:val="24"/>
          <w:szCs w:val="24"/>
        </w:rPr>
        <w:br/>
        <w:t xml:space="preserve">&lt;concept_id&gt;10003033.10003079.10011672</w:t>
      </w:r>
      <w:r>
        <w:rPr>
          <w:color w:val="000000"/>
          <w:sz w:val="24"/>
          <w:szCs w:val="24"/>
        </w:rPr>
        <w:br/>
        <w:t xml:space="preserve">&lt;concept_desc&gt;Networks~Network performance analysis</w:t>
      </w:r>
      <w:r>
        <w:rPr>
          <w:color w:val="000000"/>
          <w:sz w:val="24"/>
          <w:szCs w:val="24"/>
        </w:rPr>
        <w:br/>
        <w:t xml:space="preserve">&lt;concept_significance&gt;300</w:t>
      </w:r>
      <w:r>
        <w:rPr>
          <w:color w:val="000000"/>
          <w:sz w:val="24"/>
          <w:szCs w:val="24"/>
        </w:rPr>
        <w:br/>
        <w:t xml:space="preserve">\end{CCSXML}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\ccsdesc[500]{Networks~Transport protocols}</w:t>
      </w:r>
      <w:r>
        <w:rPr>
          <w:color w:val="000000"/>
          <w:sz w:val="24"/>
          <w:szCs w:val="24"/>
        </w:rPr>
        <w:br/>
        <w:t xml:space="preserve">\ccsdesc[300]{Networks~Security protocols}</w:t>
      </w:r>
      <w:r>
        <w:rPr>
          <w:color w:val="000000"/>
          <w:sz w:val="24"/>
          <w:szCs w:val="24"/>
        </w:rPr>
        <w:br/>
        <w:t xml:space="preserve">\ccsdesc[300]{Networks~Network performance analysis}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22074">
    <w:multiLevelType w:val="hybridMultilevel"/>
    <w:lvl w:ilvl="0" w:tplc="85374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22074">
    <w:abstractNumId w:val="377220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9063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