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LŐRE JÁZMIN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l0rejazmin98@gmail.com</w:t>
            </w:r>
            <w:r w:rsidRPr="002361E2">
              <w:rPr>
                <w:i/>
              </w:rPr>
              <w:br/>
            </w:r>
            <w:r w:rsidR="00A96AEC">
              <w:t>Emberi Erőforrás Tanácsadó MA </w:t>
            </w:r>
            <w:r w:rsidR="00A96AEC">
              <w:br/>
            </w:r>
            <w:r w:rsidR="00E77B23">
              <w:t>BA,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Apáczai Csere János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Ablonczyné Prof. Dr. Mihályka Lívia</w:t>
            </w:r>
          </w:p>
          <w:p w:rsidR="00DB4822" w:rsidRDefault="00DB4822" w:rsidP="009763E0">
            <w:pPr>
              <w:pStyle w:val="Konzulensektitulus"/>
            </w:pPr>
            <w:r w:rsidRPr="00DB4822">
              <w:t>Társadalmi kapcsolatokért felelős elnöki megbízott egyetemi tanár, SZE 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jó vezető ismérvei a női vezetési stílus tükrében, hazai és nemzetközi viszonylatban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nemi alapon meghatározott vezetési stílus kérdése egészen a kétezres évek elejéig meglehetősen vitatott volt. Ennek hátterében a modernkori feminizmus egyik legnagyobb vitáját fedezhetjük fel arról, hogy a női vezetők stílusa különbözik-e a férfiaktól a munka világában, vagy pedig ugyanolyanok, és helytelen dolog másként kezelnünk a két nem tagjait. Napjainkban egyre inkább a nők különbözőségére, egyedülálló adottságaira és azok pozitív hozadékaira terelődik a figyelem. Dolgozatomban mélyinterjúkra épülő primer kutatás segítségével keresem a választ azokra a kérdésekre, hogy (1) melyek a jó vezető legfőbb ismérvei és személyiségjegyei, (2) létezik-e női vezetési stílus, valamint, hogy (3) a női vezetők mely kvalitásaikat tudják munkájuk során leginkább hasznosítani, és ezek mennyiben egyeznek a jó vezetőknek tulajdonított készségekkel és képességekkel. Kutatásom eredményei arra világítanak rá, hogy a nemeket érintő sztereotípiák napjainkban is jelen vannak a munkaerőpiacon. Egyre inkább előtérbe kerül azonban a diverzitás kezelésének szükségessége, valamint annak fontossága, hogy a vezetők nemtől függetlenül megőrizzék önazonosságukat munkájuk során, és – mind a vállalat, mind saját maguk hasznára – kamatoztatni tudják többek között a nemükből fakadó előnyös képességeiket, valamint attribútumaikat.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374287">
    <w:multiLevelType w:val="hybridMultilevel"/>
    <w:lvl w:ilvl="0" w:tplc="526009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374287">
    <w:abstractNumId w:val="7537428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95240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