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MÉSZÁROS LÁSZLÓ</w:t>
            </w:r>
          </w:p>
          <w:p w:rsidR="00C275A3" w:rsidRDefault="00186641" w:rsidP="00C275A3">
            <w:pPr>
              <w:pStyle w:val="Hallgatokepzes"/>
            </w:pPr>
            <w:r w:rsidRPr="002361E2">
              <w:rPr>
                <w:i/>
              </w:rPr>
              <w:t>meszaros.laszlo.1987@gmail.com</w:t>
            </w:r>
            <w:r w:rsidRPr="002361E2">
              <w:rPr>
                <w:i/>
              </w:rPr>
              <w:br/>
            </w:r>
            <w:r w:rsidR="00A96AEC">
              <w:t>Programtervező informatikus</w:t>
            </w:r>
            <w:r w:rsidR="00A96AEC">
              <w:br/>
            </w:r>
            <w:r w:rsidR="00E77B23">
              <w:t>MSc, 4. félév</w:t>
            </w:r>
          </w:p>
          <w:p w:rsidR="00C265CE" w:rsidRPr="009E5FF1" w:rsidRDefault="00E77B23" w:rsidP="009763E0">
            <w:pPr>
              <w:pStyle w:val="Hallgatointezmeny-kar"/>
              <w:rPr>
                <w:b/>
                <w:caps/>
              </w:rPr>
            </w:pPr>
            <w:r>
              <w:t>Debreceni 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VASVÁRY GÁBOR</w:t>
            </w:r>
          </w:p>
          <w:p w:rsidR="00DB4822" w:rsidRDefault="00186641" w:rsidP="004D7940">
            <w:pPr>
              <w:pStyle w:val="Hallgatokepzes"/>
            </w:pPr>
            <w:bookmarkStart w:id="1" w:name="_GoBack"/>
            <w:r w:rsidRPr="002361E2">
              <w:rPr>
                <w:i/>
              </w:rPr>
              <w:t>bithajcsar2@gmail.com</w:t>
            </w:r>
            <w:r w:rsidRPr="002361E2">
              <w:rPr>
                <w:i/>
              </w:rPr>
              <w:br/>
            </w:r>
            <w:bookmarkEnd w:id="1"/>
            <w:r w:rsidR="00C275A3">
              <w:t>Mérnökinformatikus</w:t>
            </w:r>
            <w:r w:rsidR="00A96AEC">
              <w:br/>
              <w:t>MSc, 1. félév</w:t>
            </w:r>
          </w:p>
          <w:p w:rsidR="00DB4822" w:rsidRDefault="00DB4822" w:rsidP="004D7940">
            <w:pPr>
              <w:pStyle w:val="Hallgatointezmeny-kar"/>
            </w:pPr>
            <w:r>
              <w:t>Debreceni Egyetem</w:t>
            </w:r>
          </w:p>
          <w:p w:rsidR="00C265CE" w:rsidRPr="009E5FF1" w:rsidRDefault="00DB4822" w:rsidP="004D7940">
            <w:pPr>
              <w:pStyle w:val="Hallgatointezmeny-kar"/>
              <w:rPr>
                <w:b/>
                <w:caps/>
              </w:rPr>
            </w:pPr>
            <w:r>
              <w:t>Informatikai Kar</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Kovács László</w:t>
            </w:r>
          </w:p>
          <w:p w:rsidR="00DB4822" w:rsidRDefault="00DB4822" w:rsidP="009763E0">
            <w:pPr>
              <w:pStyle w:val="Konzulensektitulus"/>
            </w:pPr>
            <w:r w:rsidRPr="00DB4822">
              <w:t>adjunktus, DE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Valós idejű regisztrált szimulációs és fizikai szenzor adatok párhuzamos gyűjtése önvezető modell autók fejlesztéséhez</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vezetésautomatizálásnál öt szintet különböztetünk meg. Az ötödik szint a teljes önvezetést jelenti, ahol bármiféle emberi beavatkozás nélkül képes a jármű eljutni a kijelölt célhoz. Ennek a megvalósításához a gépi látáson felül széleskörű szenzor arzenálra van szükség. Ezen szenzorokból nyert adatokat használjuk fel az önvezető modell tanítása során. Mivel az önvezető jármű teljesmértékben a szenzorokra és a gépi látásra támaszkodik közlekedés során, fel kell készítenünk a modellünket arra is, hogyan alkalmazkodjon az egyes szenzorok kiesésére, zajos szenzor adatokra vagy a meghibásodásra.</w:t>
      </w:r>
    </w:p>
    <w:p>
      <w:pPr>
        <w:widowControl w:val="on"/>
        <w:pBdr/>
        <w:spacing w:before="240" w:after="240" w:line="240" w:lineRule="auto"/>
        <w:ind w:left="0" w:right="0"/>
        <w:jc w:val="left"/>
      </w:pPr>
      <w:r>
        <w:rPr>
          <w:color w:val="000000"/>
          <w:sz w:val="24"/>
          <w:szCs w:val="24"/>
        </w:rPr>
        <w:t xml:space="preserve">A dolgozat célja egy olyan megoldási javaslat létrehozása és bemutatása, amely valós időben képes szimulációs szenzor adatokat gyűjteni fizikai szenzorok alapján. Amelyeket későbbiekben reinforcement learning módszerek mellett, generatív eljárásokkal támogatott az önvezető járművek esetén a nehéz körülmények elemzésére, betanítására és adat augmentációra hatékonyan alkalmazhatunk.</w:t>
      </w:r>
    </w:p>
    <w:p>
      <w:pPr>
        <w:widowControl w:val="on"/>
        <w:pBdr/>
        <w:spacing w:before="240" w:after="240" w:line="240" w:lineRule="auto"/>
        <w:ind w:left="0" w:right="0"/>
        <w:jc w:val="left"/>
      </w:pPr>
      <w:r>
        <w:rPr>
          <w:color w:val="000000"/>
          <w:sz w:val="24"/>
          <w:szCs w:val="24"/>
        </w:rPr>
        <w:t xml:space="preserve">A szimulációt az NVIDIA Omniverse használatával készítettük el, ebben hoztuk létre egy a valósággal közel megegyező virtuális környezetet, ahol lemodelleztük az Autonom Járművek Kutató Labor keretein belül fejlesztett önvezető járművet és teszt pályát. Felhasználtuk a laborban már rendelkezésre álló belső pozicionáló rendszert is. A pozíciós adatokat valós időben küldjük a szimulációs szoftvernek, ami ez alapján pontosan arra a pozícióra helyezi el a teszt pályán a virtuális járművet, ahol a fizikai autó is található. Az így megfeleltetett szimulációs autón szenzorokat helyeztünk el, melyek adatait feltudjuk használni az adatgyűjtés során. Valamint módosításokat végeztünk a szenzor adatokon, generatív hálózat felhasználásával a valóságnak jobban megfelelő zajos adatokat előállítva.</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\begin{CCSXML}</w:t>
      </w:r>
      <w:r>
        <w:rPr>
          <w:color w:val="000000"/>
          <w:sz w:val="24"/>
          <w:szCs w:val="24"/>
        </w:rPr>
        <w:br/>
        <w:br/>
        <w:br/>
        <w:t xml:space="preserve">&lt;concept_id&gt;10010147.10010341.10010349.10010359</w:t>
      </w:r>
      <w:r>
        <w:rPr>
          <w:color w:val="000000"/>
          <w:sz w:val="24"/>
          <w:szCs w:val="24"/>
        </w:rPr>
        <w:br/>
        <w:t xml:space="preserve">&lt;concept_desc&gt;Computing methodologies~Real-time simulation</w:t>
      </w:r>
      <w:r>
        <w:rPr>
          <w:color w:val="000000"/>
          <w:sz w:val="24"/>
          <w:szCs w:val="24"/>
        </w:rPr>
        <w:br/>
        <w:t xml:space="preserve">&lt;concept_significance&gt;500</w:t>
      </w:r>
      <w:r>
        <w:rPr>
          <w:color w:val="000000"/>
          <w:sz w:val="24"/>
          <w:szCs w:val="24"/>
        </w:rPr>
        <w:br/>
        <w:br/>
        <w:br/>
        <w:t xml:space="preserve">&lt;concept_id&gt;10010147.10010341.10010349.10010360</w:t>
      </w:r>
      <w:r>
        <w:rPr>
          <w:color w:val="000000"/>
          <w:sz w:val="24"/>
          <w:szCs w:val="24"/>
        </w:rPr>
        <w:br/>
        <w:t xml:space="preserve">&lt;concept_desc&gt;Computing methodologies~Interactive simulation</w:t>
      </w:r>
      <w:r>
        <w:rPr>
          <w:color w:val="000000"/>
          <w:sz w:val="24"/>
          <w:szCs w:val="24"/>
        </w:rPr>
        <w:br/>
        <w:t xml:space="preserve">&lt;concept_significance&gt;300</w:t>
      </w:r>
      <w:r>
        <w:rPr>
          <w:color w:val="000000"/>
          <w:sz w:val="24"/>
          <w:szCs w:val="24"/>
        </w:rPr>
        <w:br/>
        <w:br/>
        <w:br/>
        <w:t xml:space="preserve">&lt;concept_id&gt;10010520.10010553.10010554.10010557</w:t>
      </w:r>
      <w:r>
        <w:rPr>
          <w:color w:val="000000"/>
          <w:sz w:val="24"/>
          <w:szCs w:val="24"/>
        </w:rPr>
        <w:br/>
        <w:t xml:space="preserve">&lt;concept_desc&gt;Computer systems organization~Robotic autonomy</w:t>
      </w:r>
      <w:r>
        <w:rPr>
          <w:color w:val="000000"/>
          <w:sz w:val="24"/>
          <w:szCs w:val="24"/>
        </w:rPr>
        <w:br/>
        <w:t xml:space="preserve">&lt;concept_significance&gt;300</w:t>
      </w:r>
      <w:r>
        <w:rPr>
          <w:color w:val="000000"/>
          <w:sz w:val="24"/>
          <w:szCs w:val="24"/>
        </w:rPr>
        <w:br/>
        <w:br/>
        <w:br/>
        <w:t xml:space="preserve">\end{CCSXML}</w:t>
      </w:r>
    </w:p>
    <w:p>
      <w:pPr>
        <w:widowControl w:val="on"/>
        <w:pBdr/>
        <w:spacing w:before="240" w:after="240" w:line="240" w:lineRule="auto"/>
        <w:ind w:left="0" w:right="0"/>
        <w:jc w:val="left"/>
      </w:pPr>
      <w:r>
        <w:rPr>
          <w:color w:val="000000"/>
          <w:sz w:val="24"/>
          <w:szCs w:val="24"/>
        </w:rPr>
        <w:t xml:space="preserve">\ccsdesc[500]{Computing methodologies~Real-time simulation}</w:t>
      </w:r>
      <w:r>
        <w:rPr>
          <w:color w:val="000000"/>
          <w:sz w:val="24"/>
          <w:szCs w:val="24"/>
        </w:rPr>
        <w:br/>
        <w:t xml:space="preserve">\ccsdesc[300]{Computing methodologies~Interactive simulation}</w:t>
      </w:r>
      <w:r>
        <w:rPr>
          <w:color w:val="000000"/>
          <w:sz w:val="24"/>
          <w:szCs w:val="24"/>
        </w:rPr>
        <w:br/>
        <w:t xml:space="preserve">\ccsdesc[300]{Computer systems organization~Robotic autonomy}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280583">
    <w:multiLevelType w:val="hybridMultilevel"/>
    <w:lvl w:ilvl="0" w:tplc="964706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280583">
    <w:abstractNumId w:val="552805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64771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