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PANNA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annapigorod@gmail.com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Gombos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bennszülött tanulásban akadályozott tanulók olvasási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és a téma egyik tételmondata, hogy a mai gyermekek másképp és mást olvasnak. A kérdésre, hogy miért, a válasz egyértelmű: ők már beleszülettek a digitális korba, mely eddig példátlan és visszavonhatatlan hatással lett az információfeldolgozásuk folyamatára és minőségére.</w:t>
      </w:r>
      <w:r>
        <w:rPr>
          <w:color w:val="000000"/>
          <w:sz w:val="24"/>
          <w:szCs w:val="24"/>
        </w:rPr>
        <w:br/>
        <w:t xml:space="preserve">Dolgozatom alapját egy reprezentatív kutatás jelenti, mely az internethasználattal töltött idő olvasásra fordított időre való hatása szempontjából vizsgálta a többségi populációt.</w:t>
      </w:r>
      <w:r>
        <w:rPr>
          <w:color w:val="000000"/>
          <w:sz w:val="24"/>
          <w:szCs w:val="24"/>
        </w:rPr>
        <w:br/>
        <w:t xml:space="preserve">Saját kutatásomat az interjúzás módszerével folytatom le, online formában. Az interjúk alanyait felső tagozatos, tanulásban akadályozott tanulók szülei és osztályfőnökei alkotják. Az interjúk kérdései a reprezentatív kutatás kérdésköreire épülnek.</w:t>
      </w:r>
      <w:r>
        <w:rPr>
          <w:color w:val="000000"/>
          <w:sz w:val="24"/>
          <w:szCs w:val="24"/>
        </w:rPr>
        <w:br/>
        <w:t xml:space="preserve">A kutatás során figyelembe veszem a vizsgált populáció sajátosságait (képességek, szocioökonómiai státusz stb. eltérése), s ennek tükrében hasonlítom össze a két csoportban kapott eredményeket.</w:t>
      </w:r>
      <w:r>
        <w:rPr>
          <w:color w:val="000000"/>
          <w:sz w:val="24"/>
          <w:szCs w:val="24"/>
        </w:rPr>
        <w:br/>
        <w:t xml:space="preserve">Célom új információkat, tapasztalatokat szerezni a témában az interjúk által a tanulásban akadályozott tanulók szabadidejének eltöltéséről, különös tekintettel az internethasználatra és az olvasásra, valamint ezek összefüggéseire.</w:t>
      </w:r>
      <w:r>
        <w:rPr>
          <w:color w:val="000000"/>
          <w:sz w:val="24"/>
          <w:szCs w:val="24"/>
        </w:rPr>
        <w:br/>
        <w:t xml:space="preserve">Kutatásom alapkérdése, hogy milyen a digitális bennszülött tanulásban akadályozott tanulók olvasási kedve, olvasási motivációja. Mennyi időt töltenek online, és ez hogy befolyásolja, egyáltalán befolyásolja-e az olvasásra fordított idejüket? Van-e eltérés a tipikus fejlődésmenetű gyermekekhez képest, vagy párhuzamba állíthatók a vizsgálatok eredményei? Melyek azok a tényezők, amelyek befolyásolják – akár pozitív, akár negatív irányban – a tanulásban akadályozott populáció olvasási motivációját, lehetőségeit? Illetve mit és hogyan olvasnak a vizsgált tanulók?</w:t>
      </w:r>
      <w:r>
        <w:rPr>
          <w:color w:val="000000"/>
          <w:sz w:val="24"/>
          <w:szCs w:val="24"/>
        </w:rPr>
        <w:br/>
        <w:t xml:space="preserve">Az egyik legérdekesebb eredmény, hogy a tanulásban akadályozott tanulók számára az okoseszközök használata a szabadidőben nemcsak konkurenciát jelent az olvasással szemben, hanem sok tanulónak az egyetlen lehetőséget biztosítja a tájékozódásra, az olvasásra, hiszen családjaik nem rendelkeznek (az életkoruknak és képességeiknek megfelelő) könyvekkel.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68194">
    <w:multiLevelType w:val="hybridMultilevel"/>
    <w:lvl w:ilvl="0" w:tplc="25291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68194">
    <w:abstractNumId w:val="61068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780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