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DAJKA MÁTÉ FERENC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dajka.mate@gmail.com</w:t>
            </w:r>
            <w:r w:rsidRPr="002361E2">
              <w:rPr>
                <w:i/>
              </w:rPr>
              <w:br/>
            </w:r>
            <w:r w:rsidR="00A96AEC">
              <w:t>Vidékfejlesztési és Agrármérnöki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Oláh Izabella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MATE-VFGI,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Farmmenedzsment szoftverek szerepe a mezőgazdaságban és bevezetésének folyamata,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három szempont szerint vizsgáltam a farm menedzser szoftverek bevezetésének kérdését. A szakirodalmi áttekintés során bemutattam a mezőgazdaság fejlődési szakaszait, ezen belül is azokat az átalakulásokat, amelyek napjainkban leginkább foglalkoztatják a területtel foglalkozó szakembereket. Az elemzés szakaszában mélyinterjús kutatást végeztem farm menedzser szoftvert használó gazdálkodók körében. Végül a harmadik szakaszban interjút készítettem a szakmai oldal szereplőivel, hogy megismerjem ők hogyan látják az ilyen jellegű szoftverek bevezetésének folyamatát.</w:t>
      </w:r>
      <w:r>
        <w:rPr>
          <w:color w:val="000000"/>
          <w:sz w:val="24"/>
          <w:szCs w:val="24"/>
        </w:rPr>
        <w:br/>
        <w:t xml:space="preserve">A szakirodalmi áttekintésben megvizsgáltam a Mezőgazdaság 4.0 kérdéskörét. Az agrár szektor gazdaság irányításában lezajló fejlődési folyamatok párhuzamba állíthatók a korábban az iparban megfigyelt trendekkel. Sok hasonlóság van az Ipar 4.0 és a Mezőgazdaság 4.0 között.</w:t>
      </w:r>
      <w:r>
        <w:rPr>
          <w:color w:val="000000"/>
          <w:sz w:val="24"/>
          <w:szCs w:val="24"/>
        </w:rPr>
        <w:br/>
        <w:t xml:space="preserve">A dolgozatban végig vettem a farmmenedzser szoftverek különböző meghatározásait, majd saját definíciót is alkottam ezekre vonatkozóan. Az erről szóló, elsősorban nemzetközi szakirodalom alapján megvizsgáltam azt, hogy melyek a leggyakoribb funkciói, hogyan csoportosíthatók és melyek lehetnek a fejlődés lehetséges trendjei.</w:t>
      </w:r>
      <w:r>
        <w:rPr>
          <w:color w:val="000000"/>
          <w:sz w:val="24"/>
          <w:szCs w:val="24"/>
        </w:rPr>
        <w:br/>
        <w:t xml:space="preserve">Az elemzés szakaszában mélyinterjús kutatások segítségével vizsgáltam meg azt, hogy a digitalizáció a gazdálkodás mely pontjain illeszthető be a munkafolyamatba, mely funkcióit használják. A kapott eredmények alapján felhasználói kategóriákat alkottam a farm menedzser szoftvereket használó gazdaságok között, két szempontrendszer figyelembevételével. A megismert információk segítségével jellemeztem azt, hogy egy gazdaság milyen utat jár be a farm menedzser szoftver felhasználóvá válása során.</w:t>
      </w:r>
      <w:r>
        <w:rPr>
          <w:color w:val="000000"/>
          <w:sz w:val="24"/>
          <w:szCs w:val="24"/>
        </w:rPr>
        <w:br/>
        <w:t xml:space="preserve">Végül a harmadik szakaszban interjút készítettem két hazai farm menedzser fejlesztő cég, az Agrovir és a Dyntell képviselőjével annak érdekében, hogy a vizsgált kérdésekre vonatkozóan a szakmai nézőpontokat is megismerjem.</w:t>
      </w:r>
      <w:r>
        <w:rPr>
          <w:color w:val="000000"/>
          <w:sz w:val="24"/>
          <w:szCs w:val="24"/>
        </w:rPr>
        <w:br/>
        <w:t xml:space="preserve">A vizsgálódásaim eredménye, hogy a farm menedzser szoftverek használata egy jól meghatározható kategória számára a következő lépést jelenti a gazdaságfejlesztésben, amelyet már vagy meglépett, vagy az elkövetkezendő időszakban fog megtenni. A technológiai innovációk terjedésére vonatkozó vizsgálatok alapján az látszik, hogy a jövőben a farm menedzser szoftverek használatának dinamikus terjedése várható.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02885">
    <w:multiLevelType w:val="hybridMultilevel"/>
    <w:lvl w:ilvl="0" w:tplc="17905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02885">
    <w:abstractNumId w:val="754028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151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