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LIEUTENANT ZSOLT GÁBOR ANDRÉKÓ</w:t>
            </w:r>
          </w:p>
          <w:p w:rsidR="00C275A3" w:rsidRDefault="00186641" w:rsidP="00C275A3">
            <w:pPr>
              <w:pStyle w:val="Hallgatokepzes"/>
            </w:pPr>
            <w:r w:rsidRPr="002361E2">
              <w:rPr>
                <w:i/>
              </w:rPr>
              <w:t>andreko_zsolt_gabor@hotmail.com</w:t>
            </w:r>
            <w:r w:rsidRPr="002361E2">
              <w:rPr>
                <w:i/>
              </w:rPr>
              <w:br/>
            </w:r>
            <w:r w:rsidR="00A96AEC">
              <w:t>Law Enforcement Administration</w:t>
            </w:r>
            <w:r w:rsidR="00A96AEC">
              <w:br/>
            </w:r>
            <w:r w:rsidR="00E77B23">
              <w:t>BA, 6.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leutenant colonel Dr. Judit Forgács</w:t>
            </w:r>
          </w:p>
          <w:p w:rsidR="00DB4822" w:rsidRDefault="00DB4822" w:rsidP="009763E0">
            <w:pPr>
              <w:pStyle w:val="Konzulensektitulus"/>
            </w:pPr>
            <w:r w:rsidRPr="00DB4822">
              <w:t>assistant professor, NKE RTK Hungarian Prison Service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Parallels and differences in the Hungarian and Soviet-Russian penal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Author: Zsolt Gábor Andrékó</w:t>
      </w:r>
      <w:r>
        <w:rPr>
          <w:color w:val="000000"/>
          <w:sz w:val="24"/>
          <w:szCs w:val="24"/>
        </w:rPr>
        <w:br/>
        <w:t xml:space="preserve">Educational institute, Faculty Specialisation: University of Public Service Faculty of Law Enforcement, Law Enforcement (penitentiary) Administration</w:t>
      </w:r>
      <w:r>
        <w:rPr>
          <w:color w:val="000000"/>
          <w:sz w:val="24"/>
          <w:szCs w:val="24"/>
        </w:rPr>
        <w:br/>
        <w:t xml:space="preserve">Consultant: Dr. Judit Forgács, lecturer</w:t>
      </w:r>
      <w:r>
        <w:rPr>
          <w:color w:val="000000"/>
          <w:sz w:val="24"/>
          <w:szCs w:val="24"/>
        </w:rPr>
        <w:br/>
        <w:t xml:space="preserve">Title of competition essay: Parallels and differences between the executions of Hungarian and Soviet-Russian imprisonment</w:t>
      </w:r>
      <w:r>
        <w:rPr>
          <w:color w:val="000000"/>
          <w:sz w:val="24"/>
          <w:szCs w:val="24"/>
        </w:rPr>
        <w:br/>
        <w:t xml:space="preserve">Key words: penology, penitentiary, jurisdiction</w:t>
      </w:r>
    </w:p>
    <w:p>
      <w:pPr>
        <w:widowControl w:val="on"/>
        <w:pBdr/>
        <w:spacing w:before="240" w:after="240" w:line="240" w:lineRule="auto"/>
        <w:ind w:left="0" w:right="0"/>
        <w:jc w:val="left"/>
      </w:pPr>
      <w:r>
        <w:rPr>
          <w:color w:val="000000"/>
          <w:sz w:val="24"/>
          <w:szCs w:val="24"/>
        </w:rPr>
        <w:t xml:space="preserve">The Hungarian and Russian penitentiary systems have completely different roots and took different development directions, however, for geopolitical reasons after the Second World War, Hungary changed it’s peculiaritiesin order to completely take over the Soviet-Russian judicial system.</w:t>
      </w:r>
      <w:r>
        <w:rPr>
          <w:color w:val="000000"/>
          <w:sz w:val="24"/>
          <w:szCs w:val="24"/>
        </w:rPr>
        <w:br/>
        <w:t xml:space="preserve">The feudal Hungarian penal system in the Austro-Hungarian Monarchy was forced to adopt the advanced Austrian Strafgesetz Penal Code, as a result of which Károly Csemegi, Secretary of State for Justice, wrote Act V os 1878, which became the first fully valid law code in Hungary. Hungarian penal policy also prospered the disintegration of the Monarchy, and the innovative, advancing system, developed in accordance with the enlightened spirit of the age.</w:t>
      </w:r>
      <w:r>
        <w:rPr>
          <w:color w:val="000000"/>
          <w:sz w:val="24"/>
          <w:szCs w:val="24"/>
        </w:rPr>
        <w:br/>
        <w:t xml:space="preserve">The evolution of Russian criminal justice, on the other hand, is a set of fluctuating, alternating areas, where in some periods the prison system boosts up, in other periods it falls back to the level of a feudal penal system. The penitentiary system came under the control of the Soviet Union in such a volatile state, thus sealing the situation of the Russian prison system for much of the twentieth century.</w:t>
      </w:r>
      <w:r>
        <w:rPr>
          <w:color w:val="000000"/>
          <w:sz w:val="24"/>
          <w:szCs w:val="24"/>
        </w:rPr>
        <w:br/>
        <w:t xml:space="preserve">With the assimilation of the Hungarian judiciary into the communist state apparatus in 1949, its structure and methods of implementation changed significantly. In my dissertation I research why the two, drastically different systems were able to become so similar, why the Hungarian was able to embrace the Russian without hindrance. While researching parallels and differences, I perform a comparative analysis of several sources in Hungarian, English and Russian languages.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206129">
    <w:multiLevelType w:val="hybridMultilevel"/>
    <w:lvl w:ilvl="0" w:tplc="798315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206129">
    <w:abstractNumId w:val="402061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72530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