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PETRA DÉVÉNYI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devenyi.petra@gmail.com</w:t>
            </w:r>
            <w:r w:rsidRPr="002361E2">
              <w:rPr>
                <w:i/>
              </w:rPr>
              <w:br/>
            </w:r>
            <w:r w:rsidR="00A96AEC">
              <w:t>Disaster management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Lajos Kátai-Urbán Colonel</w:t>
            </w:r>
          </w:p>
          <w:p w:rsidR="00DB4822" w:rsidRDefault="00DB4822" w:rsidP="009763E0">
            <w:pPr>
              <w:pStyle w:val="Konzulensektitulus"/>
            </w:pPr>
            <w:r w:rsidRPr="00DB4822">
              <w:t>Department of Industrial Safety, Head of Department, NKE KVI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Gyula Vass Colonel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Demonstration of hazardous facilities, technology, and equipment of the pipeline transportation of hydrocarbons (gasoil, diesel), assessment of possible accident sequences, consequences, and their effects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dissertation submitted within the framework of the Scientific Students’ Associations, I present the pipeline transportation of hydrocarbons (gasoil, diesel) in Hungary from all possible aspects. During the dissertation, first I describe the relevant Hungarian legal background, with special emphasis on the safety plan for the elimination of a serious damage event, the content and structure of which I will elaborate on in the dissertation. During the presentation of the legislation, I focus on the location of pipeline facilities in the Hungarian industrial safety regulations. After describing the regulatory background, I describe in detail the structure and content of the plan for the prevention of a serious accident, the measures taken in the event of a series of serious accidents, and the importance of the fire drills. In the course of my work, I deal in detail with the description of technology and security equipment. In the last third of my dissertation, I give a detailed presentation of the possible accident sequences on the pipeline facility and evaluate its consequences and impacts.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98200">
    <w:multiLevelType w:val="hybridMultilevel"/>
    <w:lvl w:ilvl="0" w:tplc="81900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98200">
    <w:abstractNumId w:val="917982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5978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