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LUCA KECZÁN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keczan.luca@gmail.com</w:t>
            </w:r>
            <w:r w:rsidRPr="002361E2">
              <w:rPr>
                <w:i/>
              </w:rPr>
              <w:br/>
            </w:r>
            <w:r w:rsidR="00A96AEC">
              <w:t>Law Enforcement Adminstration </w:t>
            </w:r>
            <w:r w:rsidR="00A96AEC">
              <w:br/>
            </w:r>
            <w:r w:rsidR="00E77B23">
              <w:t>BA,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Zsolt Sándor Lippai lieutenant colonel</w:t>
            </w:r>
          </w:p>
          <w:p w:rsidR="00DB4822" w:rsidRDefault="00DB4822" w:rsidP="009763E0">
            <w:pPr>
              <w:pStyle w:val="Konzulensektitulus"/>
            </w:pPr>
            <w:r w:rsidRPr="00DB4822">
              <w:t>college assistant lecturer,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Securing a major Sports event at the Groupama Arena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dissertation, I presented the actors involved in providing security through the provision of a flagship sporting event. I have developed my research project in seven separate chapters. Firstly, I justified my choice of topic, followed by the formulation of the hypothesis: "Can the security of a major sporting event be carried out exclusively by private security actors?”.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 then went on to explain the importance of security as a basic concept in a few chapters. I described in detail the creators of public security. A separate chapter in my thesis is devoted to the legal background, as this is what gives the legal basis for the security of a sporting event.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In my next chapter I presented the Groupama Arena in general, the access, the sectors and then I went through the security meeting and the security plan for a specific match. Within the framework of the security plan, I considered it important to summarise the data already available, the role of public security in the security process and the complexity of the cooperation. I also raised the possibility of a possible terrorist attack, which led me to explain the importance of an evacuation plan.</w:t>
      </w:r>
      <w:r>
        <w:rPr>
          <w:color w:val="000000"/>
          <w:sz w:val="24"/>
          <w:szCs w:val="24"/>
        </w:rPr>
        <w:br/>
        <w:t xml:space="preserve">In the final chapters I summarised the process of securing a sporting event. I have disproved my hypothesis, as my thesis has shown that the cooperation of the match insurers is very important.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Finally, I have formulated the existing training and regulations, both national and international, that help to successfully conduct a football match. To which I added my own suggestions.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Ultimately, my thesis has demonstrated the importance of coordinating different security actors in the performance of a single task and the growing importance of the private security sector in the security market.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687176">
    <w:multiLevelType w:val="hybridMultilevel"/>
    <w:lvl w:ilvl="0" w:tplc="11196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687176">
    <w:abstractNumId w:val="706871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55092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