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GERGELICS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gergelics.noemi@gmail.com</w:t>
            </w:r>
            <w:r w:rsidRPr="002361E2">
              <w:rPr>
                <w:i/>
              </w:rPr>
              <w:br/>
            </w:r>
            <w:r w:rsidR="00A96AEC">
              <w:t>Társadalom- és szervezetpszichológia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Arató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Bigazzi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cyberbullyingban való segítségnyújtás: a morális gondolkodás és a csoportnorma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 és kutatási célok: Az internetes zaklatás, mint téma aktualitása és kutatók közötti népszerűsége ellenére a cyberbullying szemlélők reakcióit, segítségnyújtó tendenciáit vizsgáló kutatásokban többek között a moralitás és csoportnormák hatását illetően hiányosságokkal, ellentmondásos, vagy megerősítésre váró eredményekkel találkozhatunk. Jelen dolgozat célja, hogy kevert módszertannal (trianguláció), két részből álló kutatással hozzájáruljon a segítségnyújtást befolyásoló tényezők mélyebb megértéséhez.</w:t>
      </w:r>
      <w:r>
        <w:rPr>
          <w:color w:val="000000"/>
          <w:sz w:val="24"/>
          <w:szCs w:val="24"/>
        </w:rPr>
        <w:br/>
        <w:t xml:space="preserve">Kvantitatív módszertan: A kutatás keresztmetszeti kérdőíves részében 182 fő vett részt egy online kérdőívcsomag kitöltésében, melyből 93 fő adatait használtuk fel (életkori átlag: 16,37 év, SD=1,47). A kérdőívcsomag segítségével a diákok bullyingba/cyberbullyingba való bevonódását, szemlélőként tanúsított reakcióit, az észlelt iskolai légkört, a morális önfelmentés használatát, a bullyingra/cyberbullyingra vonatkozó normatív értékeit mértük fel. Eredményeink alapján a morális önfelmentés szignifikáns hatással volt a különböző védelmező szemlélői reakciókra, a pozitív iskolai klíma együttjárást mutatott a konstruktív segítségnyújtással, a zaklatást elítélő csoportnorma pedig negatívan járt együtt az agresszív elkövetőfókuszú fellépéssel.</w:t>
      </w:r>
      <w:r>
        <w:rPr>
          <w:color w:val="000000"/>
          <w:sz w:val="24"/>
          <w:szCs w:val="24"/>
        </w:rPr>
        <w:br/>
        <w:t xml:space="preserve">Kvalitatív módszertan: A kutatás kvalitatív részében 57 diákkal (34 nő, 23 férfi, átlagéletkor: 16,6 év, SD=1,35) nyolc fókuszcsoportos beszélgetést vettünk fel a serdülők internetes zaklatással kapcsolatos reprezentációinak, véleményének, attitűdjének mélyebb megértésére, valamint azon tényezők feltárására, melyeket a fiatalok figyelembe vesznek, mikor cyber-szemlélőként segítségnyújtásukat mérlegelik. Eredményeink alapján a megkérdezett serdülők reprezentációja az internetes zaklatásról a témáról való diskurzus hiányát sugallja, attitűdjeikben megjelenik a morális önfelmentés, segítségnyújtásuk mérlegelésekor pedig az áldozattal való baráti viszony és az észlelt igazságosság a legmeghatározóbb.</w:t>
      </w:r>
      <w:r>
        <w:rPr>
          <w:color w:val="000000"/>
          <w:sz w:val="24"/>
          <w:szCs w:val="24"/>
        </w:rPr>
        <w:br/>
        <w:t xml:space="preserve">Megvitatás: A prevenció és intervenció szempontjából fontos szerepet játszhatnak a cyberbullying szemlélői, ezért lényeges a reakcióikat befolyásoló individuális, szociális és kontextuális faktorok hatásainak feltárása. Eredményeinkkel ehhez a tudáshoz járultunk hozzá, megalapozva ezen újszerű kutatási irány további vizsgálatait.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cyber-szemlélő, morális önfelmentés, csoportnorma, iskolai klíma, kontextuális tényezők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51024">
    <w:multiLevelType w:val="hybridMultilevel"/>
    <w:lvl w:ilvl="0" w:tplc="81673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51024">
    <w:abstractNumId w:val="28051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062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