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gergelyandrea98@gmail.com</w:t>
            </w:r>
            <w:r w:rsidRPr="002361E2">
              <w:rPr>
                <w:i/>
              </w:rPr>
              <w:br/>
            </w:r>
            <w:r w:rsidR="00A96AEC">
              <w:t>magyar-francia tanárszak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foglalkozásnevet tartalmazó családnevek a régi magyar nyelvben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foglalkozásnevet tartalmazó családnevek részletes vizsgálatát igyekeztem elvégezni a 14–17. század időszakában. A személynevekkel, családnevekkel foglalkozó munkákban azt láthattuk, hogy noha azok többnyire átfogó leírást adnak a nevekről és a családnevek különféle típusairól, viszont kevés az olyan szakmunka, amely egy-egy típusukra koncentrálva vizsgálná a neveket. Ezért munkámban arra törekedtem, hogy minél több szempontot érvényesítsek a foglalkozásnevet tartalmazó családnevek kategóriájába tartozó névformák elemzése során. Dolgozatom első egységében a személynevekhez kapcsolódó névelméleti háttért ismertettem, azokat a legfontosabb terminusokat mutattam be, amelyeket fontosnak tartottam előzményként megemlíteni a foglalkozásnévi eredetű családnevek kutatása szempontjából, illetve a személynévfajták leírási modelljét is felvázoltam annak érdekében, hogy a családnevek helyét meg tudjuk határozni ebben a keretben. Az elemző fejezetekben Kázmér Miklós Régi magyar családnevek szótára című munkáját használtam fel a foglalkozásnévi eredetű családnevek részletes vizsgálatához, s erre a névállományra (912 név) támaszkodóan tettem megállapításokat. Összefoglalásként az általam végzett vizsgálat eredményeit vetem össze a korábbi szakmunkák megállapításaival, illetve néhány további vizsgálati lehetőséget is felvetek. Kutatásom során nagy hangsúlyt fektettem a foglalkozásnevek morfológiai vizsgálatára, illetve a belőlük lett családnévformák gyakorisága közötti összefüggésekre is. A foglalkozásnévi lexémát tartalmazó családnevek morfológiai struktúrájának vizsgálatáról kevésbé esett szó a az eddigiekben a szakirodalomban, és nem olvashattunk arról sem korábban, hogy a foglalkozásnévi családnevek morfológiai szerkezete és a gyakorisági viszonyaik között milyen összefüggések mutatkoznak. A dolgozatom utolsó fejezetei ezért ezt az aspektust helyezték a középpontba.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04140">
    <w:multiLevelType w:val="hybridMultilevel"/>
    <w:lvl w:ilvl="0" w:tplc="8327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04140">
    <w:abstractNumId w:val="899041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938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