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OSSIK MÓNIKA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monika.ossik@gmail.com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Bosnyák-Simon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fenntarthatóság számviteli aspektusai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kiemelten fontos ügynek számít a környezettudatosság, ezzel egyidejűleg a fenntartható fejlődés elveinek gyakorlatba történő átültetése. A fenntarthatóság egyik legelismertebb megfogalmazása a Brundtland Bizottság által kiadott „Közös jövőnk” című jelentésben található meg, mely szerint „A fenntartható fejlődés olyan fejlődés, amely kielégíti a jelen generációk szükségletét anélkül, hogy veszélyeztetné a jövő generációk hasonló igényeinek kielégítését.” (Brundtland, 1987, in Persányi, 1988, p. 238.). Ennek következtében nem meglepő, hogy a társadalom szempontjából egyre inkább felmerült az igény, hogy a vállalatok tájékoztatást adjanak tevékenységük környezetre gyakorolt hatásairól. Így a gazdálkodó szervezetek – különféle belső és külső érdekek miatt – pénzügyi beszámolójuk mellett elkezdtek olyan riportokat készíteni, amelyekkel a külső és belső érintettek környezeti hatásokra vonatkozó információigényeinek eleget tehetnek. A vállalatok számára viszont felmerülhetett egy olyan kérdés is, hogy vajon megéri-e fenntarthatóan működni, megéri-e olyan beruházásokat, szemléletváltásokat véghez vinni, amelyek által károsanyag-kibocsátásukat csökkenthetik. E gondolat mentén született meg dolgozatom, melynek célja a CO2 kibocsátás, tölgyfa-egyenérték mutató, árbevétel és adózott eredmény közötti összefüggések feltárása. A kutatás során a HVG által 2021-ben kiadott hazai legnagyobb árbevételű toplistában szereplő termelő cégek 2020-as üzleti évre vonatkozó beszámolóit, fenntarthatósági jelentéseit, illetve éves energetikai szakreferensi riportjait vizsgáltam meg. A TOP500-as listán szereplő 254 termelőtevékenységet folytató vállalat közül összesen 62 olyan szervezetet találtam, amelynek elérhető volt az éves energetikai szakreferensi riportja is. Így a kutatási minta elemszáma 62 lett. Mivel a változók mindegyike metrikus, azaz magas mérési szintű változó, a közöttük lévő kapcsolat meglétét, erősségét, valamint irányát korreláció elemzéssel vizsgáltam. A kapott eredmények az árbevétel és a CO2 kibocsátás, tölgyfa-egyenérték mutató között közepes pozitív kapcsolatot mutattak, mivel a Pearson-féle korrelációs együttható értéke 0,537 lett. Míg az adózott eredmény és a CO2 kibocsátás, tölgyfa-egyenérték mutató között közepes negatív lineáris kapcsolatot tártam fel a vizsgált mintában (r=-0,236).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</w:t>
      </w:r>
      <w:r>
        <w:rPr>
          <w:color w:val="000000"/>
          <w:sz w:val="24"/>
          <w:szCs w:val="24"/>
        </w:rPr>
        <w:br/>
        <w:t xml:space="preserve">fenntartható fejlődés, CO2 kibocsátás, tölgyfa-egyenérték mutató, környezeti számvitel, fenntarthatósági jelentés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53203">
    <w:multiLevelType w:val="hybridMultilevel"/>
    <w:lvl w:ilvl="0" w:tplc="77332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53203">
    <w:abstractNumId w:val="31553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282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