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FARSANG-TÖRÖS KRISZTINA</w:t>
            </w:r>
          </w:p>
          <w:p w:rsidR="00C275A3" w:rsidRDefault="00186641" w:rsidP="00C275A3">
            <w:pPr>
              <w:pStyle w:val="Hallgatokepzes"/>
            </w:pPr>
            <w:r w:rsidRPr="002361E2">
              <w:rPr>
                <w:i/>
              </w:rPr>
              <w:t>trskriszti@yahoo.com</w:t>
            </w:r>
            <w:r w:rsidRPr="002361E2">
              <w:rPr>
                <w:i/>
              </w:rPr>
              <w:br/>
            </w:r>
            <w:r w:rsidR="00A96AEC">
              <w:t>Kulturális mediáció</w:t>
            </w:r>
            <w:r w:rsidR="00A96AEC">
              <w:br/>
            </w:r>
            <w:r w:rsidR="00E77B23">
              <w:t>MA, 4. félév</w:t>
            </w:r>
          </w:p>
          <w:p w:rsidR="00C265CE" w:rsidRPr="009E5FF1" w:rsidRDefault="00E77B23" w:rsidP="009763E0">
            <w:pPr>
              <w:pStyle w:val="Hallgatointezmeny-kar"/>
              <w:rPr>
                <w:b/>
                <w:caps/>
              </w:rPr>
            </w:pPr>
            <w:r>
              <w:t>Széchenyi István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Varga Balázs</w:t>
            </w:r>
          </w:p>
          <w:p w:rsidR="00DB4822" w:rsidRDefault="00DB4822" w:rsidP="009763E0">
            <w:pPr>
              <w:pStyle w:val="Konzulensektitulus"/>
            </w:pPr>
            <w:r w:rsidRPr="00DB4822">
              <w:t>Egyetemi docens, SZE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Szépkorúak kulturális érdeklődése Paloznakon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tudományos diákköri dolgozatomban bemutatok egy észak-balatoni közel 600 fős falut, kivételesen szerencsés elhelyezkedését, 60 év feletti korosztályát és ennek a korosztálynak a kultúrafogyasztását. Paloznaki munkakörömből adódóan érdekel a téma, szeretném a rendezvényeket, kulturális összejöveteleket úgy szervezni a jövőben, hogy a kívánalmaknak megfeleljek, és ha szükség van rá, innovatív legyen évről-évre a kulturális programok felhozatala.</w:t>
      </w:r>
      <w:r>
        <w:rPr>
          <w:color w:val="000000"/>
          <w:sz w:val="24"/>
          <w:szCs w:val="24"/>
        </w:rPr>
        <w:br/>
        <w:t xml:space="preserve">Vizsgálatomat megelőzi több Magyarországon végzett konkrét kutatási eredmény, illetve az adott korosztály sajátosságai. Röviden bemutatom Paloznak településtörténetét, idegenforgalmi jelentőségét, infrastrukturális és kulturális fejlődését az ezredforduló után. Paloznak jelene és kulturális élete a közösségi színterek, a rendezvények és egy naptári év eseményei alapján körvonalazódik.</w:t>
      </w:r>
      <w:r>
        <w:rPr>
          <w:color w:val="000000"/>
          <w:sz w:val="24"/>
          <w:szCs w:val="24"/>
        </w:rPr>
        <w:br/>
        <w:t xml:space="preserve">A kutatást megelőzően a szakirodalmi megállapítások és a saját tapasztalataim alapján előfeltevéseket fogalmaztam meg. A kutatásom módszerei kérdőíves felmérés és négy interjú. Ugyan az interjúk száma kevesebb, ám alaposabban megmutatja a válaszadók viszonyulását és véleményét a témát illetően. A két módszer vizsgálatával komplexebb képet kaptam.</w:t>
      </w:r>
      <w:r>
        <w:rPr>
          <w:color w:val="000000"/>
          <w:sz w:val="24"/>
          <w:szCs w:val="24"/>
        </w:rPr>
        <w:br/>
        <w:t xml:space="preserve">Grafikonokkal, diagramokkal szemléltetem a mérési eredményeket. Bemutatom a kérdőívek egyenkénti kérdései alapján történt elemzést, és a négy interjú összehasonlítását, szembeállítását az azonos kérdésekre adott különböző válaszok alapján. Összegzem, hogy mennyiben igazolódtak be a hipotéziseim, vagy mennyiben cáfolták meg a vizsgálati eredmények.</w:t>
      </w:r>
      <w:r>
        <w:rPr>
          <w:color w:val="000000"/>
          <w:sz w:val="24"/>
          <w:szCs w:val="24"/>
        </w:rPr>
        <w:br/>
        <w:t xml:space="preserve">Következtetésem, hogy tanulmányom releváns, nagyon időszerű felmérni a kultúrafogyasztást, mindenképpen gyakorlati segítség a további munkám során. A méréseket más célcsoportoknál is érdemes elkészíteni. További kérdések merültek fel, mindig lehet törekedni arra, hogy a kulturális eseményeken hogyan legyenek minél többen. Hogyan lehet színesíteni, bővíteni a palettát, hogy az mindenki megelégedésére szolgáljon, illetve mindenki megtalálja a magának való rendezvényt.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24541">
    <w:multiLevelType w:val="hybridMultilevel"/>
    <w:lvl w:ilvl="0" w:tplc="48109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24541">
    <w:abstractNumId w:val="363245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5800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