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ORSOLYA ESZTER SZABÓ</w:t>
            </w:r>
          </w:p>
          <w:p w:rsidR="00C275A3" w:rsidRDefault="00186641" w:rsidP="00C275A3">
            <w:pPr>
              <w:pStyle w:val="Hallgatokepzes"/>
            </w:pPr>
            <w:r w:rsidRPr="002361E2">
              <w:rPr>
                <w:i/>
              </w:rPr>
              <w:t>szaboorsi99@gmail.com</w:t>
            </w:r>
            <w:r w:rsidRPr="002361E2">
              <w:rPr>
                <w:i/>
              </w:rPr>
              <w:br/>
            </w:r>
            <w:r w:rsidR="00A96AEC">
              <w:t>Law</w:t>
            </w:r>
            <w:r w:rsidR="00A96AEC">
              <w:br/>
            </w:r>
            <w:r w:rsidR="00E77B23">
              <w:t>Unified, 8.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Kecskés</w:t>
            </w:r>
          </w:p>
          <w:p w:rsidR="00DB4822" w:rsidRDefault="00DB4822" w:rsidP="009763E0">
            <w:pPr>
              <w:pStyle w:val="Konzulensektitulus"/>
            </w:pPr>
            <w:r w:rsidRPr="00DB4822">
              <w:t>associate professor, SZE DFK</w:t>
            </w:r>
          </w:p>
        </w:tc>
      </w:tr>
      <w:tr w:rsidR="00DB4822" w:rsidTr="00DB4822">
        <w:tc>
          <w:tcPr>
            <w:tcW w:w="9854" w:type="dxa"/>
          </w:tcPr>
          <w:p w:rsidR="00DB4822" w:rsidRPr="00DB4822" w:rsidRDefault="00DB4822" w:rsidP="009763E0">
            <w:pPr>
              <w:pStyle w:val="Konzulenseknev"/>
            </w:pPr>
            <w:r w:rsidRPr="00DB4822">
              <w:t>Dr. Mónika Nogel</w:t>
            </w:r>
          </w:p>
          <w:p w:rsidR="00DB4822" w:rsidRDefault="00DB4822" w:rsidP="009763E0">
            <w:pPr>
              <w:pStyle w:val="Konzulensektitulus"/>
            </w:pPr>
            <w:r w:rsidRPr="00DB4822">
              <w:t>associate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Offences of a terrorist nature - With particular regard to nuclear terrorism and its sanctioning in international and domestic legislation -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OTDK thesis is an attempt to present in detail the offences of a terrorist nature, in particular nuclear terrorism, and its sanctioning in international and domestic legislation.</w:t>
      </w:r>
    </w:p>
    <w:p>
      <w:pPr>
        <w:widowControl w:val="on"/>
        <w:pBdr/>
        <w:spacing w:before="240" w:after="240" w:line="240" w:lineRule="auto"/>
        <w:ind w:left="0" w:right="0"/>
        <w:jc w:val="left"/>
      </w:pPr>
      <w:r>
        <w:rPr>
          <w:color w:val="000000"/>
          <w:sz w:val="24"/>
          <w:szCs w:val="24"/>
        </w:rPr>
        <w:t xml:space="preserve">I am on the opinion that the increasing number of terrorist offences committed in various countries in recent years/decades makes it necessary to research and process this topic. I consider the offences discussed in this thesis to be of particular importance, since they are increasingly regarded as a global social problem that threatens the whole world and, unfortunately, is taking its victims in an increasingly unpredictable manner.</w:t>
      </w:r>
    </w:p>
    <w:p>
      <w:pPr>
        <w:widowControl w:val="on"/>
        <w:pBdr/>
        <w:spacing w:before="240" w:after="240" w:line="240" w:lineRule="auto"/>
        <w:ind w:left="0" w:right="0"/>
        <w:jc w:val="left"/>
      </w:pPr>
      <w:r>
        <w:rPr>
          <w:color w:val="000000"/>
          <w:sz w:val="24"/>
          <w:szCs w:val="24"/>
        </w:rPr>
        <w:t xml:space="preserve">Following the tragic events of 11 September 2001, a worldwide initiative was launched to prevent such and similar acts and to create a kind of protection mechanism, but until now there have been numerous shortcomings in the sanctions and regulations.</w:t>
      </w:r>
    </w:p>
    <w:p>
      <w:pPr>
        <w:widowControl w:val="on"/>
        <w:pBdr/>
        <w:spacing w:before="240" w:after="240" w:line="240" w:lineRule="auto"/>
        <w:ind w:left="0" w:right="0"/>
        <w:jc w:val="left"/>
      </w:pPr>
      <w:r>
        <w:rPr>
          <w:color w:val="000000"/>
          <w:sz w:val="24"/>
          <w:szCs w:val="24"/>
        </w:rPr>
        <w:t xml:space="preserve">I felt it was particularly necessary to examine this branch of terrorism, since the particularly dangerous nature of nuclear materials means that any misuse or attack on such materials poses a threat that requires a worldwide alliance to prevent.</w:t>
      </w:r>
    </w:p>
    <w:p>
      <w:pPr>
        <w:widowControl w:val="on"/>
        <w:pBdr/>
        <w:spacing w:before="240" w:after="240" w:line="240" w:lineRule="auto"/>
        <w:ind w:left="0" w:right="0"/>
        <w:jc w:val="left"/>
      </w:pPr>
      <w:r>
        <w:rPr>
          <w:color w:val="000000"/>
          <w:sz w:val="24"/>
          <w:szCs w:val="24"/>
        </w:rPr>
        <w:t xml:space="preserve">I would propose that the International Criminal Court declare terrorist offences to be crimes under international law. In view of all the draft UN conventions that define terrorism as an act that threatens the common interests of nations and international peace and security, I believe that this criminalisation would be fully justified and is urgently needed in order to ensure effective and coordinated action against terrorist crimes.</w:t>
      </w:r>
    </w:p>
    <w:p>
      <w:pPr>
        <w:widowControl w:val="on"/>
        <w:pBdr/>
        <w:spacing w:before="240" w:after="240" w:line="240" w:lineRule="auto"/>
        <w:ind w:left="0" w:right="0"/>
        <w:jc w:val="left"/>
      </w:pPr>
      <w:r>
        <w:rPr>
          <w:color w:val="000000"/>
          <w:sz w:val="24"/>
          <w:szCs w:val="24"/>
        </w:rPr>
        <w:t xml:space="preserve">In my point of view, the crimes under discussion require a unified European approach, a unified regulation that will ensure consistent and joint action against such attacks in the near future. I am on the opinion that such attacks are not the sole concern of a particular country, as they can have repercussions for the citizens of other states and, where appropriate, for other Member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01571">
    <w:multiLevelType w:val="hybridMultilevel"/>
    <w:lvl w:ilvl="0" w:tplc="94341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01571">
    <w:abstractNumId w:val="82801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018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