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BERNADETT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szekely.detti@freemail.hu</w:t>
            </w:r>
            <w:r w:rsidRPr="002361E2">
              <w:rPr>
                <w:i/>
              </w:rPr>
              <w:br/>
            </w:r>
            <w:r w:rsidR="00A96AEC">
              <w:t>Dietetikus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Gyócsiné Varga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FOGYÓKÚRÁS ÉTREND-KIEGÉSZÍTŐK HASZNÁLATÁNAK VIZSGÁLATA KÜLÖNBÖZŐ CSOPORTOKBAN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A kutatásunkban 18-60 év közötti személyek fogyókúrás étrend-</w:t>
      </w:r>
      <w:r>
        <w:rPr>
          <w:color w:val="000000"/>
          <w:sz w:val="24"/>
          <w:szCs w:val="24"/>
        </w:rPr>
        <w:br/>
        <w:t xml:space="preserve">kiegészítő használatát vizsgáltuk. Célunk volt megvizsgálni, hogy a kitöltők körében melyik</w:t>
      </w:r>
      <w:r>
        <w:rPr>
          <w:color w:val="000000"/>
          <w:sz w:val="24"/>
          <w:szCs w:val="24"/>
        </w:rPr>
        <w:br/>
        <w:t xml:space="preserve">nemnél gyakoribb fogyókúrás étrend-kiegészítők használata, illetve milyen célból használják.</w:t>
      </w:r>
      <w:r>
        <w:rPr>
          <w:color w:val="000000"/>
          <w:sz w:val="24"/>
          <w:szCs w:val="24"/>
        </w:rPr>
        <w:br/>
        <w:t xml:space="preserve">Módszer: leíró, keresztmetszeti, prospektív, kvalitatív kutatás.</w:t>
      </w:r>
      <w:r>
        <w:rPr>
          <w:color w:val="000000"/>
          <w:sz w:val="24"/>
          <w:szCs w:val="24"/>
        </w:rPr>
        <w:br/>
        <w:t xml:space="preserve">Beválasztási és kizárási kritériumok: olyan személyek kerültek a vizsgálatba, akik betöltötték</w:t>
      </w:r>
      <w:r>
        <w:rPr>
          <w:color w:val="000000"/>
          <w:sz w:val="24"/>
          <w:szCs w:val="24"/>
        </w:rPr>
        <w:br/>
        <w:t xml:space="preserve">18. életévüket és valamilyen fogyókúrás céllal kifejlesztett étrend-kiegészítőt szedtek.</w:t>
      </w:r>
      <w:r>
        <w:rPr>
          <w:color w:val="000000"/>
          <w:sz w:val="24"/>
          <w:szCs w:val="24"/>
        </w:rPr>
        <w:br/>
        <w:t xml:space="preserve">Vizsgálatunkból kizártuk azokat, akik nem megfelelően válaszoltak a kérdőív kérdéseire,</w:t>
      </w:r>
      <w:r>
        <w:rPr>
          <w:color w:val="000000"/>
          <w:sz w:val="24"/>
          <w:szCs w:val="24"/>
        </w:rPr>
        <w:br/>
        <w:t xml:space="preserve">valamint valamilyen krónikus betegséggel rendelkeztek. A mintánk 171 főből állt. A</w:t>
      </w:r>
      <w:r>
        <w:rPr>
          <w:color w:val="000000"/>
          <w:sz w:val="24"/>
          <w:szCs w:val="24"/>
        </w:rPr>
        <w:br/>
        <w:t xml:space="preserve">felmérést saját szerkesztésű kérdőívvel végeztük, amely kitért a szociodemográfiai,</w:t>
      </w:r>
      <w:r>
        <w:rPr>
          <w:color w:val="000000"/>
          <w:sz w:val="24"/>
          <w:szCs w:val="24"/>
        </w:rPr>
        <w:br/>
        <w:t xml:space="preserve">antropometria adatokra, felmérte az étrend-kiegészítő szedési szokásokat is. A kapott</w:t>
      </w:r>
      <w:r>
        <w:rPr>
          <w:color w:val="000000"/>
          <w:sz w:val="24"/>
          <w:szCs w:val="24"/>
        </w:rPr>
        <w:br/>
        <w:t xml:space="preserve">eredmények elemzéséhez Microsoft Excel, illetve IBM SPSS 24.0-ás szoftvert használtunk.</w:t>
      </w:r>
      <w:r>
        <w:rPr>
          <w:color w:val="000000"/>
          <w:sz w:val="24"/>
          <w:szCs w:val="24"/>
        </w:rPr>
        <w:br/>
        <w:t xml:space="preserve">Leíró statisztikai vizsgálatok esetében átlagot, szórást, mediánt, minimumot és maximumot</w:t>
      </w:r>
      <w:r>
        <w:rPr>
          <w:color w:val="000000"/>
          <w:sz w:val="24"/>
          <w:szCs w:val="24"/>
        </w:rPr>
        <w:br/>
        <w:t xml:space="preserve">vizsgáltunk, valamint egymintás és független mintás t-próbát, Khí-négyzet próbát és</w:t>
      </w:r>
      <w:r>
        <w:rPr>
          <w:color w:val="000000"/>
          <w:sz w:val="24"/>
          <w:szCs w:val="24"/>
        </w:rPr>
        <w:br/>
        <w:t xml:space="preserve">korrelációs vizsgálatokat végeztünk. Az eredményeket, akkor tekintettük szignifikánsnak, ha</w:t>
      </w:r>
      <w:r>
        <w:rPr>
          <w:color w:val="000000"/>
          <w:sz w:val="24"/>
          <w:szCs w:val="24"/>
        </w:rPr>
        <w:br/>
        <w:t xml:space="preserve">p&gt;0,05 volt.</w:t>
      </w:r>
      <w:r>
        <w:rPr>
          <w:color w:val="000000"/>
          <w:sz w:val="24"/>
          <w:szCs w:val="24"/>
        </w:rPr>
        <w:br/>
        <w:t xml:space="preserve">Eredmények: A kitöltőket 2 korcsoportba soroltuk. A kitöltők 81,3%-a nő volt, a legtöbben (25,1%) fogyás céljából</w:t>
      </w:r>
      <w:r>
        <w:rPr>
          <w:color w:val="000000"/>
          <w:sz w:val="24"/>
          <w:szCs w:val="24"/>
        </w:rPr>
        <w:br/>
        <w:t xml:space="preserve">használták az étrend-kiegészítőket. A termék használati útmutatóját a kitöltők 83%-a nem</w:t>
      </w:r>
      <w:r>
        <w:rPr>
          <w:color w:val="000000"/>
          <w:sz w:val="24"/>
          <w:szCs w:val="24"/>
        </w:rPr>
        <w:br/>
        <w:t xml:space="preserve">olvassa el. Közepes összefüggést találtunk az anyagi helyzet és a termék árának megítélése</w:t>
      </w:r>
      <w:r>
        <w:rPr>
          <w:color w:val="000000"/>
          <w:sz w:val="24"/>
          <w:szCs w:val="24"/>
        </w:rPr>
        <w:br/>
        <w:t xml:space="preserve">között (r= -0,48, p= 0,532). A 2 korcsoport között nem találtunk szignifikáns különbségeket az étrend-kiegészítők használatával kapcsolatban (p&lt;0,05). A legnépszerűbb formula a kapszula volt (45%). A termékek között a legtöbbet az L-karnitin, HCA és CLA készítményeket használták. A nők nagyobb számban használnak fogyókúrás étrend-kiegészítőket. Az anyagi helyzet összefüggésben áll az étrend-kiegészítő választással.</w:t>
      </w:r>
      <w:r>
        <w:rPr>
          <w:color w:val="000000"/>
          <w:sz w:val="24"/>
          <w:szCs w:val="24"/>
        </w:rPr>
        <w:br/>
        <w:t xml:space="preserve">Megbeszélés: A kutatásunk alapján valószínűsíthető, hogy a nők körében elterjedtebb a</w:t>
      </w:r>
      <w:r>
        <w:rPr>
          <w:color w:val="000000"/>
          <w:sz w:val="24"/>
          <w:szCs w:val="24"/>
        </w:rPr>
        <w:br/>
        <w:t xml:space="preserve">fogyókúrás célra szánt készítmények használata. A kitöltők nembeli eloszlása ezt igazolta,</w:t>
      </w:r>
      <w:r>
        <w:rPr>
          <w:color w:val="000000"/>
          <w:sz w:val="24"/>
          <w:szCs w:val="24"/>
        </w:rPr>
        <w:br/>
        <w:t xml:space="preserve">mert jóval nagyobb számban töltötték ki nők a kérdőívet. A kor nem befolyásolja az étrend-</w:t>
      </w:r>
      <w:r>
        <w:rPr>
          <w:color w:val="000000"/>
          <w:sz w:val="24"/>
          <w:szCs w:val="24"/>
        </w:rPr>
        <w:br/>
        <w:t xml:space="preserve">kiegészítők használatát és megítélését A legnépszerűbb formula a kapszula. Az étrend-</w:t>
      </w:r>
      <w:r>
        <w:rPr>
          <w:color w:val="000000"/>
          <w:sz w:val="24"/>
          <w:szCs w:val="24"/>
        </w:rPr>
        <w:br/>
        <w:t xml:space="preserve">kiegészítőt használók az interneten szerzik be a készítményeket, és onnan is tájékozódnak</w:t>
      </w:r>
      <w:r>
        <w:rPr>
          <w:color w:val="000000"/>
          <w:sz w:val="24"/>
          <w:szCs w:val="24"/>
        </w:rPr>
        <w:br/>
        <w:t xml:space="preserve">róluk. Általában nem konzultálnak szakemberrel az étrend-kiegészítő használata előtt.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515614">
    <w:multiLevelType w:val="hybridMultilevel"/>
    <w:lvl w:ilvl="0" w:tplc="27013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515614">
    <w:abstractNumId w:val="13515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7807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