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nagygretaibs@gmail.com</w:t>
            </w:r>
            <w:r w:rsidRPr="002361E2">
              <w:rPr>
                <w:i/>
              </w:rPr>
              <w:br/>
            </w:r>
            <w:r w:rsidR="00A96AEC">
              <w:t>Kiberbiztonsági Mesterképzés 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Bányász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Twitter diplomácia jelentősége az ukrán-orosz háború kontextusában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felhasználókat szeretném elemezni és megérteni az 2022-es Orosz- Ukrán háború következtében Twitteren megjelenő diplomáciai, és civil információ áramlást, hálózatkutatási módszerrel. Ezeknek az információknak a terjedése nagy hatalmat jelent a gyártó oldaláról, hiszen a nemzetet alkotó egyének véleményének és cselekedetének befolyásolására tud hatni. Kutatásomban azt vizsgálom, hogy az orosz-ukrán háború folytán a Twitteren megosztott diplomáciai tartalmak milyen nemzeteket érintettek, és kik voltak azok a kiemelkedő személyek, akik leplezetlenül részt vettek a véleménynyilvánításban.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hipotézisek feltárásához fontos megérteni, hogy a 21. századi diplomácia szerves része az online platform használata, amely változó hatásokkal és erővel bír.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Hipotéziseim az alábbiak voltak: Álhírek nagyobb hatással vannak a virális terjedésre, mint a valódi hírek.</w:t>
      </w:r>
      <w:r>
        <w:rPr>
          <w:color w:val="000000"/>
          <w:sz w:val="24"/>
          <w:szCs w:val="24"/>
        </w:rPr>
        <w:br/>
        <w:t xml:space="preserve">H2: A twitter-kommunikáció gyakran leszűkül az érdekcsoportokra, míg az ellentétes felekhez nehezebben jut el az információ.</w:t>
      </w:r>
      <w:r>
        <w:rPr>
          <w:color w:val="000000"/>
          <w:sz w:val="24"/>
          <w:szCs w:val="24"/>
        </w:rPr>
        <w:br/>
        <w:t xml:space="preserve">H3: A nem közismert felhasználók is lehetnek nagy hatású kulcsszereplők a Twitteren és az elérésben.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Fentiek alapján dolgozatomban az alábbi eredményeket értem el: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T1: Nem lehet biztosan kijelenteni, hogy az álhírek nagyobb hatással vannak a virális terjedésre, mint a valódi hírek. Ehhez további kutatásokat és megfigyeléseket kell a jövőben végeznem.</w:t>
      </w:r>
      <w:r>
        <w:rPr>
          <w:color w:val="000000"/>
          <w:sz w:val="24"/>
          <w:szCs w:val="24"/>
        </w:rPr>
        <w:br/>
        <w:t xml:space="preserve">T2: Ki lehet jelenteni, hogy a Twitter-kommunikáció gyakran leszűkül az azonos véleményen lévő érdekcsoportokra, míg az ellentétes felekhez nehezebben jut el az információ. A hálózatkutatás során megfigyeltem, hogy a #StandupForUkraine alatt leginkább azonos véleményen lévő személyek kommunikáltak.</w:t>
      </w:r>
      <w:r>
        <w:rPr>
          <w:color w:val="000000"/>
          <w:sz w:val="24"/>
          <w:szCs w:val="24"/>
        </w:rPr>
        <w:br/>
        <w:t xml:space="preserve">T3: Ki lehet jelenteni, hogy a nem közismert felhasználók is lehetnek nagy hatású kulcsszereplők a Twitteren és az elérésben. A Twitter különösen az a közösségi média platform, amely az átlagos felhasználók véleményére épül, és őket akarják elérni a befolyásos politikai személyek.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07388">
    <w:multiLevelType w:val="hybridMultilevel"/>
    <w:lvl w:ilvl="0" w:tplc="56863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07388">
    <w:abstractNumId w:val="195073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941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