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DUB MÁTÉ</w:t>
            </w:r>
          </w:p>
          <w:p w:rsidR="00C275A3" w:rsidRDefault="00186641" w:rsidP="00C275A3">
            <w:pPr>
              <w:pStyle w:val="Hallgatokepzes"/>
            </w:pPr>
            <w:r w:rsidRPr="002361E2">
              <w:rPr>
                <w:i/>
              </w:rPr>
              <w:t>dubikamate@gmail.com</w:t>
            </w:r>
            <w:r w:rsidRPr="002361E2">
              <w:rPr>
                <w:i/>
              </w:rPr>
              <w:br/>
            </w:r>
            <w:r w:rsidR="00A96AEC">
              <w:t>Kiberbiztonsági</w:t>
            </w:r>
            <w:r w:rsidR="00A96AEC">
              <w:br/>
            </w:r>
            <w:r w:rsidR="00E77B23">
              <w:t>MA, 2. félév</w:t>
            </w:r>
          </w:p>
          <w:p w:rsidR="00C265CE" w:rsidRPr="009E5FF1" w:rsidRDefault="00E77B23" w:rsidP="009763E0">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Bányász Péter</w:t>
            </w:r>
          </w:p>
          <w:p w:rsidR="00DB4822" w:rsidRDefault="00DB4822" w:rsidP="009763E0">
            <w:pPr>
              <w:pStyle w:val="Konzulensektitulus"/>
            </w:pPr>
            <w:r w:rsidRPr="00DB4822">
              <w:t>adjunktus,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privátszférát erősítő technológiák szerepe a kiberbiztonságban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különböző online felületek, szolgáltatások, alkalmazások, IoT eszközök igénybevételével többségében ingyenesen, vagy egy adott ellenérték megfizetését követően rendelkezésünkre állhatnak. Mindezek azonban potenciálisan magukban hordozzák az adatgyűjtéssel és adatfeldolgozással kapcsolatos veszélyeket, mellyel kapcsolatban a fő veszélyforrásként az úgynevezett profilalkotási folyamatot definiálhatjuk, melynek célja az úgynevezett személyes jellemzők értékelése és felhasználása.</w:t>
      </w:r>
    </w:p>
    <w:p>
      <w:pPr>
        <w:widowControl w:val="on"/>
        <w:pBdr/>
        <w:spacing w:before="240" w:after="240" w:line="240" w:lineRule="auto"/>
        <w:ind w:left="0" w:right="0"/>
        <w:jc w:val="left"/>
      </w:pPr>
      <w:r>
        <w:rPr>
          <w:color w:val="000000"/>
          <w:sz w:val="24"/>
          <w:szCs w:val="24"/>
        </w:rPr>
        <w:t xml:space="preserve">A legnagyobb kockázatot abban az esetben realizálhatjuk, amikor ezen adatokat kifejezetten humán-alapú támadások szofisztikálására használják fel, ugyanis ezen esetekben a támadó a kompromittációs kísérlete előtt olyan információkhoz juthat, melyekkel könnyebben, hatékonyabban és gyorsabban vihet véghez egy sikeres támadást.</w:t>
      </w:r>
    </w:p>
    <w:p>
      <w:pPr>
        <w:widowControl w:val="on"/>
        <w:pBdr/>
        <w:spacing w:before="240" w:after="240" w:line="240" w:lineRule="auto"/>
        <w:ind w:left="0" w:right="0"/>
        <w:jc w:val="left"/>
      </w:pPr>
      <w:r>
        <w:rPr>
          <w:color w:val="000000"/>
          <w:sz w:val="24"/>
          <w:szCs w:val="24"/>
        </w:rPr>
        <w:t xml:space="preserve">Kutatásom középpontjában mindezek tekintetében ezen kockázatok csökkentési lehetőségeinek vizsgálata áll a privátszférát erősítő technológiák befogadásának és alkalmazásának vonatkozásában, egyaránt egyéni és szervezeti szempontból. A kutatás során egy HAIS-Q modellen alapuló empirikus felmérést elemeztem tudományos statisztikai módszertannal, melyet hazai szakértői véleményekkel vetettem össze. A fő cél az eredmények tekintetében megalkotni egy jó gyakorlatot, melynek alkalmazásával hozzájárulhatunk a védelem prosperálásához, és melyet az egyének egyaránt alkalmazhatnak otthoni és munkahelyi környezetben a megfelelő szintű biztonság megteremtése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79657">
    <w:multiLevelType w:val="hybridMultilevel"/>
    <w:lvl w:ilvl="0" w:tplc="345860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79657">
    <w:abstractNumId w:val="229796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9521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