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SZILÁRD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lalaszisz98@gmail.com</w:t>
            </w:r>
            <w:r w:rsidRPr="002361E2">
              <w:rPr>
                <w:i/>
              </w:rPr>
              <w:br/>
            </w:r>
            <w:r w:rsidR="00A96AEC">
              <w:t>közigazgatás - szervező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internetes mélycsomag vizsgálat megjelenése a hétköznapi életben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megírásakor 3 hipotézist állítottam fel, melyek közül kettő beigazolódott</w:t>
      </w:r>
      <w:r>
        <w:rPr>
          <w:color w:val="000000"/>
          <w:sz w:val="24"/>
          <w:szCs w:val="24"/>
        </w:rPr>
        <w:br/>
        <w:t xml:space="preserve">és egy megcáfolásra került. A H1-es hipotézis, mely szerint az adatvédelmi</w:t>
      </w:r>
      <w:r>
        <w:rPr>
          <w:color w:val="000000"/>
          <w:sz w:val="24"/>
          <w:szCs w:val="24"/>
        </w:rPr>
        <w:br/>
        <w:t xml:space="preserve">szakértők és jogászok szerint a hazai és nemzetközi jogi szabályozás hiátusokat</w:t>
      </w:r>
      <w:r>
        <w:rPr>
          <w:color w:val="000000"/>
          <w:sz w:val="24"/>
          <w:szCs w:val="24"/>
        </w:rPr>
        <w:br/>
        <w:t xml:space="preserve">tartalmaz a mélycsomagvizsgálatot illetően nem igazolódott be. A dolgozatban</w:t>
      </w:r>
      <w:r>
        <w:rPr>
          <w:color w:val="000000"/>
          <w:sz w:val="24"/>
          <w:szCs w:val="24"/>
        </w:rPr>
        <w:br/>
        <w:t xml:space="preserve">kifejtésre került, hogy az interjú során a megkérdezettek egybehangzóan úgy</w:t>
      </w:r>
      <w:r>
        <w:rPr>
          <w:color w:val="000000"/>
          <w:sz w:val="24"/>
          <w:szCs w:val="24"/>
        </w:rPr>
        <w:br/>
        <w:t xml:space="preserve">nyilatkoztak, hogy a technológiát illetően részletes hazai és nemzetközi</w:t>
      </w:r>
      <w:r>
        <w:rPr>
          <w:color w:val="000000"/>
          <w:sz w:val="24"/>
          <w:szCs w:val="24"/>
        </w:rPr>
        <w:br/>
        <w:t xml:space="preserve">szabályozással rendelkezünk, csak annak ismerete hiányzik a társadalmi rétegekből.</w:t>
      </w:r>
      <w:r>
        <w:rPr>
          <w:color w:val="000000"/>
          <w:sz w:val="24"/>
          <w:szCs w:val="24"/>
        </w:rPr>
        <w:br/>
        <w:t xml:space="preserve">A H2-es hipotézis, mely szerint az állampolgárok a technológia ismerete nélkül is</w:t>
      </w:r>
      <w:r>
        <w:rPr>
          <w:color w:val="000000"/>
          <w:sz w:val="24"/>
          <w:szCs w:val="24"/>
        </w:rPr>
        <w:br/>
        <w:t xml:space="preserve">feltételezik, hogy személyes adataikhoz juthat hozzá egy harmadik fél,</w:t>
      </w:r>
      <w:r>
        <w:rPr>
          <w:color w:val="000000"/>
          <w:sz w:val="24"/>
          <w:szCs w:val="24"/>
        </w:rPr>
        <w:br/>
        <w:t xml:space="preserve">beigazolódott, mivel a kérdőív kitöltését szolgáló egyének többsége nem</w:t>
      </w:r>
      <w:r>
        <w:rPr>
          <w:color w:val="000000"/>
          <w:sz w:val="24"/>
          <w:szCs w:val="24"/>
        </w:rPr>
        <w:br/>
        <w:t xml:space="preserve">rendelkezett ismerettel a technológiát érintőleg, mégis feltételezte, hogy személyes</w:t>
      </w:r>
      <w:r>
        <w:rPr>
          <w:color w:val="000000"/>
          <w:sz w:val="24"/>
          <w:szCs w:val="24"/>
        </w:rPr>
        <w:br/>
        <w:t xml:space="preserve">adataik nincsenek biztonságban. A H3-as hipotézis, mely feltételezi, illetve, hogy a</w:t>
      </w:r>
      <w:r>
        <w:rPr>
          <w:color w:val="000000"/>
          <w:sz w:val="24"/>
          <w:szCs w:val="24"/>
        </w:rPr>
        <w:br/>
        <w:t xml:space="preserve">technológia magán és vállalati célú felhasználása kiemelet kockázatot jelent a</w:t>
      </w:r>
      <w:r>
        <w:rPr>
          <w:color w:val="000000"/>
          <w:sz w:val="24"/>
          <w:szCs w:val="24"/>
        </w:rPr>
        <w:br/>
        <w:t xml:space="preserve">magánszféra megsértésével kapcsolatban részben beigazolódott, mivel a</w:t>
      </w:r>
      <w:r>
        <w:rPr>
          <w:color w:val="000000"/>
          <w:sz w:val="24"/>
          <w:szCs w:val="24"/>
        </w:rPr>
        <w:br/>
        <w:t xml:space="preserve">technológia felhasználása sérti az egyének magánszféráját, ugyanakkor, a</w:t>
      </w:r>
      <w:r>
        <w:rPr>
          <w:color w:val="000000"/>
          <w:sz w:val="24"/>
          <w:szCs w:val="24"/>
        </w:rPr>
        <w:br/>
        <w:t xml:space="preserve">technológia piaci ára nem teszi lehetővé az internetes mélycsomag vizsgálat</w:t>
      </w:r>
      <w:r>
        <w:rPr>
          <w:color w:val="000000"/>
          <w:sz w:val="24"/>
          <w:szCs w:val="24"/>
        </w:rPr>
        <w:br/>
        <w:t xml:space="preserve">magéncélú használatát.</w:t>
      </w:r>
      <w:r>
        <w:rPr>
          <w:color w:val="000000"/>
          <w:sz w:val="24"/>
          <w:szCs w:val="24"/>
        </w:rPr>
        <w:br/>
        <w:t xml:space="preserve">Kutatásom során kvantitatív és kvalitatív kutatási módszereket is használtam. Az</w:t>
      </w:r>
      <w:r>
        <w:rPr>
          <w:color w:val="000000"/>
          <w:sz w:val="24"/>
          <w:szCs w:val="24"/>
        </w:rPr>
        <w:br/>
        <w:t xml:space="preserve">egyik egy átfogó elemzés, amely során a mélycsomag vizsgálatról szóló hazai és</w:t>
      </w:r>
      <w:r>
        <w:rPr>
          <w:color w:val="000000"/>
          <w:sz w:val="24"/>
          <w:szCs w:val="24"/>
        </w:rPr>
        <w:br/>
        <w:t xml:space="preserve">nemzetközi szakirodalmak és folyóiratok segítségével próbálom bemutatni, illetve</w:t>
      </w:r>
      <w:r>
        <w:rPr>
          <w:color w:val="000000"/>
          <w:sz w:val="24"/>
          <w:szCs w:val="24"/>
        </w:rPr>
        <w:br/>
        <w:t xml:space="preserve">alátámasztani a felállított hipotéziseim és a választott témaköröm. Ehhez kérdőíves</w:t>
      </w:r>
      <w:r>
        <w:rPr>
          <w:color w:val="000000"/>
          <w:sz w:val="24"/>
          <w:szCs w:val="24"/>
        </w:rPr>
        <w:br/>
        <w:t xml:space="preserve">felmérést és az interjúkészítést alkalmaztam . Ezen kívül, meglévő statisztikai</w:t>
      </w:r>
      <w:r>
        <w:rPr>
          <w:color w:val="000000"/>
          <w:sz w:val="24"/>
          <w:szCs w:val="24"/>
        </w:rPr>
        <w:br/>
        <w:t xml:space="preserve">adatgyűjtést is folytattam, hogy a mások által vizsgált jelenségek és folyamatok által</w:t>
      </w:r>
      <w:r>
        <w:rPr>
          <w:color w:val="000000"/>
          <w:sz w:val="24"/>
          <w:szCs w:val="24"/>
        </w:rPr>
        <w:br/>
        <w:t xml:space="preserve">egy átfogóbb jellemzést érjek el szakdolgozatomban. Hogy a lehető legfrissebb</w:t>
      </w:r>
      <w:r>
        <w:rPr>
          <w:color w:val="000000"/>
          <w:sz w:val="24"/>
          <w:szCs w:val="24"/>
        </w:rPr>
        <w:br/>
        <w:t xml:space="preserve">adatkkal dolgozzak, a talált statisztikai adatok az Eurostat és a Statista által</w:t>
      </w:r>
      <w:r>
        <w:rPr>
          <w:color w:val="000000"/>
          <w:sz w:val="24"/>
          <w:szCs w:val="24"/>
        </w:rPr>
        <w:br/>
        <w:t xml:space="preserve">kibocsátott statisztikák fognak szolgálni. Szakdolgozatom további részében</w:t>
      </w:r>
      <w:r>
        <w:rPr>
          <w:color w:val="000000"/>
          <w:sz w:val="24"/>
          <w:szCs w:val="24"/>
        </w:rPr>
        <w:br/>
        <w:t xml:space="preserve">jogászokkal és adatvédelmi szakértő(k)kel interjút készítettem, melyben az ő</w:t>
      </w:r>
      <w:r>
        <w:rPr>
          <w:color w:val="000000"/>
          <w:sz w:val="24"/>
          <w:szCs w:val="24"/>
        </w:rPr>
        <w:br/>
        <w:t xml:space="preserve">véleményükre, álláspontjukra és megállapításaikra támaszkodok feltételezéseim</w:t>
      </w:r>
      <w:r>
        <w:rPr>
          <w:color w:val="000000"/>
          <w:sz w:val="24"/>
          <w:szCs w:val="24"/>
        </w:rPr>
        <w:br/>
        <w:t xml:space="preserve">igazolásához. Végezetül kockázatelemzés segítségével mutatnám be az internetes</w:t>
      </w:r>
      <w:r>
        <w:rPr>
          <w:color w:val="000000"/>
          <w:sz w:val="24"/>
          <w:szCs w:val="24"/>
        </w:rPr>
        <w:br/>
        <w:t xml:space="preserve">mélycsomag vizsgálat által fellelhető fenyegetettségeket.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77899">
    <w:multiLevelType w:val="hybridMultilevel"/>
    <w:lvl w:ilvl="0" w:tplc="42338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77899">
    <w:abstractNumId w:val="58977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579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