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CSOMOR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annaacsomor13@gmail.com</w:t>
            </w:r>
            <w:r w:rsidRPr="002361E2">
              <w:rPr>
                <w:i/>
              </w:rPr>
              <w:br/>
            </w:r>
            <w:r w:rsidR="00A96AEC">
              <w:t>nemzetközi közszolgálati kapcsolatok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Bartóki-Gönczy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tanszékvezető, egyetemi docens,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Azúr Sárkánytól a Smart Dragonig - A Kínai Népköztársaság űrprogramjának kulturális és politikai háttere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Napjainkra az űrtevékenység számos területet meghatározó jelenséggé vált, melynek vizsgálata egyre aktuálisabb, különösen a nagy űrhatalmak esetében. Az elmúlt évtizedek során bekövetkezett fejlesztések hatására a Kínai Népköztársasági is szignifikáns űrprogrammal rendelkezik, ami alapvetően befolyásolja gazdasági, politikai és katonai nagyhatalmi szerepét a nemzetközi térben. Jelen dolgozat fókuszában ennek a tevékenységnek a kulturális és politikai háttere áll, felvázolva a kínai űrkutatás és űrtevékenység főbb eseményeit és tendenciáit, valamint az ezeket megalapozó politikai törekvéseket, továbbá felelevenítve a több évezredes történeteket és csillagászati eredményeket, amelyek ma is hatással vannak a kínai űrtevékenységre. A dolgozat rövid betekintést nyújt a globális űrtevékenység főbb tendenciáiba, az ezekkel járó változásokba, és a kapcsolódó jogi és szabályozási nehézségekbe, valamint tárgyalja a nemzetközi együttműködés és a nagyhatalmak közötti vetélkedés világűrt érintő aspektusait. A kínai gondolkodás átfogó megértéséhez hozzájárul a több ezer éves kulturális háttér ismertetése, a mai kínai űrtevékenység fejlődésének és motivációinak vizsgálatához érdemes ismernünk a hosszú időn át folyamatosan gyarapodó, egyedi kínai kulturális környezetet. Ennek megfelelően a dolgozat vizsgálja, hogy az ókorban is meghatározó kifinomult csillagászat, az Ég tisztelete, a vonatkozó legendák miként segítenek minket hozzá a mai tendenciák megértéséhez, különösen a modern űreszközök elnevezésére tekintettel. Gondoljunk csak a mitikus hátterű Zhurong marsjáróra, a Chang’e holdistennőről elnevezett holdkutatási programra vagy a Mennyei Palota nevű nemzeti űrállomásra. A politikai háttér bemutatásának fontos eleme a kül- és belpolitikai presztízs növelésére irányuló törekvések áttekintése, valamint érdemes vizsgálni a Népi Felszabadító Hadsereg meghatározó szerepét az állam- és pártszervezet felépítéséből, valamint az űrprogram céljaiból adódóan. A polgári és katonai kettős felhasználás (dual use) nehezen elkülöníthető volta kiemelt jelentőséggel bír a globális űrtevékenységet érintően. A dolgozat egyebek mellett sorra veszi a világűrrel foglalkozó kínai szervezeti hátteret, a főbb eseményeket, a meghatározó irányvonalakat, a társadalmi elfogadottság kérdését, illetve a jövőre szóló terveket, ezáltal átfogó képet alkot a kínai űrtevékenység múltat és jövőt összekötő kulturális és politikai megfontolásairól.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018919">
    <w:multiLevelType w:val="hybridMultilevel"/>
    <w:lvl w:ilvl="0" w:tplc="363206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018919">
    <w:abstractNumId w:val="830189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07809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