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SZIRMAI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adri.szirmai@gmail.com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Alapi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Farkas Luca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trimetoprim átalakulásának vizsgálata UV/perszulfát és UV/VUV/perszulfát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antibiotikum; víztisztítás; nagyhatékonyságú oxidációs eljárás; mátrixhatás; szervetlen ionok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antibiotikumok elengedhetetlenek számos fertőzés kezelésében, mind a humán gyógyászat, mind az állattenyésztés területén. Azonban az élő szervezetek nem hasznosítják maradéktalanul ezeket a vegyületeket, az anyagcserével jelentős részük változatlanul vagy metabolitjaik formájában kiürül. A kommunális és az állattartásból származó szennyvizek jelentős része tartalmaz antibiotikumokat, melyeket a hagyományos biológiai vízkezeléssel csak korlátozott mértékben tudunk eltávolítani. Egyre fontosabbá válnak az olyan kiegészítő vízkezelési eljárások, melyek segítségével a kis koncentrációban jelen lévő, biológiai aktivitással bíró vegyületek maradéktalanul eltávolíthatók a biológiailag kezelt vízből.</w:t>
      </w:r>
      <w:r>
        <w:rPr>
          <w:color w:val="000000"/>
          <w:sz w:val="24"/>
          <w:szCs w:val="24"/>
        </w:rPr>
        <w:br/>
        <w:t xml:space="preserve">Bár a legtöbb kémiai eljárás, melyet vizek utókezelésére használnak a hidroxilgyök generálásán alapul, az elmúlt években jelentős figyelmet kaptak a szulfátgyökion generálásán alapuló módszerek. Munkám során a perszulfátion UV és UV/VUV fotolízisével kombinált eljárásokat vizsgáltam a trimetoprim vizes oldatának kezelése során. A trimetoprim bakteriosztatikus, biológiailag nehezen lebomló antibiotikum, jelenlétét több felszíni vízből kimutatták. Fényforrásként 254 nm-en sugárzó, valamint 254 és 185 nm-es fotonokat is kibocsátó kisnyomású higanygőzlámpákat használtam. A 185 nm-es VUV fény közvetlenül a vízből generál hidroxilgyököt, míg a perszulfátion 254 nm-es UV fotolízise szulfátgyökiont eredményez. Mindkét fényforrás alkalmazása során a szulfát gyökion jelentősen megnövelte az átalakulás és minerelizáció sebességét, mely mellett a VUV fotolízis additív hatása is érvényesült, amit a terc-butanol, mint hidroxilgyök-fogó hatásával igazoltam. Vizsgáltam mindkét fényforrás esetén a kiindulási perszulfátion koncentráció, és az oldott oxigén hatását az átalakulás és a mineralizáció sebességére. A méréseimet egy adott perszulfátion koncentráció mellett elvégeztem biológiailag tisztított kommunális szennyvízben, valamint az abban lévő Cl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és 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–</w:t>
      </w:r>
      <w:r>
        <w:rPr>
          <w:color w:val="000000"/>
          <w:sz w:val="24"/>
          <w:szCs w:val="24"/>
        </w:rPr>
        <w:t xml:space="preserve"> koncentrációt használva vizsgáltam az egyes szervetlen ionok hatását is. Eredményeim alapján az UV/perszulfát és UV/VUV/perszulfát eljárások a hidroxilgyök generálásán alapuló eljárásokkal szemben kevésbé érzékenyek a mátrix összetételére, azonban a szervetlen ionok és a szulfát gyökion közti összetett reakciók mindenképpen kiemelt figyelmet érdemelnek a gyökkészlet megváltoztatása és a lejátszódó reakciók szelektivitása és összetettsége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05204">
    <w:multiLevelType w:val="hybridMultilevel"/>
    <w:lvl w:ilvl="0" w:tplc="59212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05204">
    <w:abstractNumId w:val="80705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491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