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SZABÓ GERGŐ</w:t>
            </w:r>
          </w:p>
          <w:p w:rsidR="00C275A3" w:rsidRDefault="00186641" w:rsidP="00C275A3">
            <w:pPr>
              <w:pStyle w:val="Hallgatokepzes"/>
            </w:pPr>
            <w:r w:rsidRPr="002361E2">
              <w:rPr>
                <w:i/>
              </w:rPr>
              <w:t>szabogergo.a@gmail.com</w:t>
            </w:r>
            <w:r w:rsidRPr="002361E2">
              <w:rPr>
                <w:i/>
              </w:rPr>
              <w:br/>
            </w:r>
            <w:r w:rsidR="00A96AEC">
              <w:t>Programtervező informatikus</w:t>
            </w:r>
            <w:r w:rsidR="00A96AEC">
              <w:br/>
            </w:r>
            <w:r w:rsidR="00E77B23">
              <w:t>BSc, 6.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Farkas Richárd</w:t>
            </w:r>
          </w:p>
          <w:p w:rsidR="00DB4822" w:rsidRDefault="00DB4822" w:rsidP="009763E0">
            <w:pPr>
              <w:pStyle w:val="Konzulensektitulus"/>
            </w:pPr>
            <w:r w:rsidRPr="00DB4822">
              <w:t>egyetemi docens, SZTE TTIK</w:t>
            </w:r>
          </w:p>
        </w:tc>
      </w:tr>
      <w:tr w:rsidR="00DB4822" w:rsidTr="00DB4822">
        <w:tc>
          <w:tcPr>
            <w:tcW w:w="9854" w:type="dxa"/>
          </w:tcPr>
          <w:p w:rsidR="00DB4822" w:rsidRPr="00DB4822" w:rsidRDefault="00DB4822" w:rsidP="009763E0">
            <w:pPr>
              <w:pStyle w:val="Konzulenseknev"/>
            </w:pPr>
            <w:r w:rsidRPr="00DB4822">
              <w:t>Szántó Zsolt</w:t>
            </w:r>
          </w:p>
          <w:p w:rsidR="00DB4822" w:rsidRDefault="00DB4822" w:rsidP="009763E0">
            <w:pPr>
              <w:pStyle w:val="Konzulensektitulus"/>
            </w:pPr>
            <w:r w:rsidRPr="00DB4822">
              <w:t>tudományos segédmunkatárs,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Transzformer alapú mély neuronhálós magyar nyelvi elemző modell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a mesterséges intelligencia behatárolja az életünket. Legyen szó akár egy könnyebb vagy éppen egy nehezebb feladatról. Ma már képesek vagyunk olyan rendszereket építeni, amelyek rendkívüli módon segíti az emberi életet. Csak vegyük például a háztartásbeli okos gépeket avagy az önvezető autót. Az internet korát éljük, aminek az egyik legjövedelmezőbb része az adat. Ahhoz hogy ezeket képesek legyünk feldolgozni, szükség lehet olyan alkalmazásokra, amik képesek információt kinyerni a szövegekből. Erre a megoldás a természetes nyelvfeldolgozás (Natural Language Processing, NLP). A természetes nyelvfeldolgozásban, mint a gépi tanulás más területein, az utóbbi években a nagy erőforrás-igényű, cserébe nagy pontosságú mély neurális hálózatokra épülő megoldások, azon belül is a transzformer alapú architektúrák nyertek teret. Szövegek elemzésére magyar nyelven is számos gépi tanuló megoldás létezik már, de kutatásomban olyan módszereket javaslok, amelyeket még nem alkalmaztak. Az általam fejlesztett eszköz az első magyar nyelvre átfogó nyelvi előelemzést adó transzformer alapú keretrendszer. Tartalmaz tokenizálót, mondatra bontót, lemmatizálót, szófaji címkézőt, morfologóiai elemzőt, függőségi elemzőt és névelem-felismerést. Kutatásom további célja a gépi tanulás és a mély neuronhálók működésének vizsgálata, hogy kiderüljön, mekkora pontosság javulás lehetséges nagyobb hálózatokkal és ezeknek mekkora erőforrásigénye van. Megéri-e a több erőforrást igénylő modell vagy megelégedhetünk a hagyományos rendszerek teljesítményével? Mennyit tud javítani a pontosságon a transzformer alapú rendszer a korábbi megoldásokhoz képest? A kutatásomban egy transzformer alapú mély neuronhálót fejlesztettem a spaCy keretrendszer segítségével, amelyet összehasonlítok hagyományos gépi tanuló és korábbi mély rekurrens neuronhálós megoldásokkal nagy hangsúlyt fektetve az erőforrásigények és a pontosság megértésére.</w:t>
      </w:r>
    </w:p>
    <w:p>
      <w:pPr>
        <w:widowControl w:val="on"/>
        <w:pBdr/>
        <w:spacing w:before="240" w:after="240" w:line="240" w:lineRule="auto"/>
        <w:ind w:left="0" w:right="0"/>
        <w:jc w:val="left"/>
      </w:pPr>
      <w:r>
        <w:rPr>
          <w:color w:val="000000"/>
          <w:sz w:val="24"/>
          <w:szCs w:val="24"/>
        </w:rPr>
        <w:t xml:space="preserve">•Computing methodologies~Artificial intelligence~Natural language processing~Phonology / morphology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61316">
    <w:multiLevelType w:val="hybridMultilevel"/>
    <w:lvl w:ilvl="0" w:tplc="69660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261316">
    <w:abstractNumId w:val="122613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2203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