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LEHOTAI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lehotai.levente@gmail.com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Nagymihály Roland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Tudományegyetem - Nemzeti Lézeres Transzmutációs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Nagyenergiájú lézerimpulzusok nemlineáris poszt-kompressziójának 3+1D szimulációja vékony die-lektrikum lemezekben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nagyenergiájú néhány optikai ciklusból álló lézerimpulzusok elengedhetetlen eszközökké váltak az attoszekundumos impulzusok létrehozásában felületi magasharmonikus keltés révén. A lézeres iongyorsítási kutatások alapján a két- és egyciklusú lézerimpulzusok megfelelő energiával nagy hatásfokú neutron generálása is alkalmasak, amely révén radioaktív hulladékok transzurán transzmutáláshoz is felhasználhatóak lehetnek. A lézererősítő rendszerek spektrális limitációi miatt a néhány optikai ciklusból álló impulzusok általában nem érhetőek el. Nemlineáris optikai folyamatok felhasználásával a lézerimpulzusok spektruma azonban kiszélesíthető, és a folyamat során akkumulálódott spektrális fázist utólag kompenzálva akár egy optikai ciklusú impulzushossz is elérhető. Eddig három főbb metódust javasoltak a lézerimpulzusok poszt-kompressziójára, ezek közül a nagyenergiájú impulzusok esetén a legígéretesebb a vékony lemezek sorozatán alapuló elrendezés. A vékonylemezes metódus magas transzmissziója mellett viszonylag kompakt, illetve rugalmasan változtatható a spektrális szélesedés a lemezen alkalmazott csúcsintenzitás hangolásával. A módszer hátránya, hogy a nyalábprofil inhomogenitása közvetlenül megjelenik a spektrum térbeli eloszlásában, vagyis jelentős tér-időbeli csatolódások jelenhetnek meg. A tér-időbeli torzulások elemzésére kifejlesztettem egy 3+1 dimenziós numerikus szimulációs környezetet, amely segítségével elvégezhető a vékonylemezes elrendezések optimalizációja. A szimuláció legnagyobb előnye más megvásárolható vagy open-source kódokhoz képest, hogy a lineáris terjedések során a fejlett Fourier-transzformációt használja, amellyel matematikailag egzakt módon tud korlátlan nagyságú terjedést szimulálni akár egy asztali számítógépen is.</w:t>
      </w:r>
      <w:r>
        <w:rPr>
          <w:color w:val="000000"/>
          <w:sz w:val="24"/>
          <w:szCs w:val="24"/>
        </w:rPr>
        <w:br/>
        <w:t xml:space="preserve">Dolgozatomban tárgyalom a numerikus szimuláció matematikai és fizikai alapjait, bemutatom annak működését. Emellett validálom a szimulációt az irodalomban fellelhető kísérleti eredményekkel történő összehasonlítással. Végül pedig megvizsgálom egy kísérletileg megvalósítható elrendezés működését az ELI-ALPS SYLOS Experimental Alignment lézerének kimeneti paramétereire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54075">
    <w:multiLevelType w:val="hybridMultilevel"/>
    <w:lvl w:ilvl="0" w:tplc="96761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54075">
    <w:abstractNumId w:val="26454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058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