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szabo.marton2000@gmail.com</w:t>
            </w:r>
            <w:r w:rsidRPr="002361E2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Mizser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Vállalati konfliktuskezelés sikerességének vizsgálata felsőoktatási hallgatók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Szervezeti, vállalati konfliktusokkal gyakran találkozunk. Ezek a</w:t>
      </w:r>
      <w:r>
        <w:rPr>
          <w:color w:val="000000"/>
          <w:sz w:val="24"/>
          <w:szCs w:val="24"/>
        </w:rPr>
        <w:br/>
        <w:t xml:space="preserve">konfliktusok lehetnek belső konfliktusok vagy külső ütközések. Jelen dolgozat</w:t>
      </w:r>
      <w:r>
        <w:rPr>
          <w:color w:val="000000"/>
          <w:sz w:val="24"/>
          <w:szCs w:val="24"/>
        </w:rPr>
        <w:br/>
        <w:t xml:space="preserve">célja, hogy megvizsgálja a konfliktusok kezelésének lehetőségeit. A konfliktus</w:t>
      </w:r>
      <w:r>
        <w:rPr>
          <w:color w:val="000000"/>
          <w:sz w:val="24"/>
          <w:szCs w:val="24"/>
        </w:rPr>
        <w:br/>
        <w:t xml:space="preserve">kezelésének többféle lehetősége van, a konfliktusmenedzsmentnek több típusa</w:t>
      </w:r>
      <w:r>
        <w:rPr>
          <w:color w:val="000000"/>
          <w:sz w:val="24"/>
          <w:szCs w:val="24"/>
        </w:rPr>
        <w:br/>
        <w:t xml:space="preserve">ismert. Jelen dolgozatban vizsgálni szeretném, hogy milyen módszerekkel</w:t>
      </w:r>
      <w:r>
        <w:rPr>
          <w:color w:val="000000"/>
          <w:sz w:val="24"/>
          <w:szCs w:val="24"/>
        </w:rPr>
        <w:br/>
        <w:t xml:space="preserve">ismerhető meg, hogy a szervezetrendszerben jelen van -e a bizalom, bíznak -e</w:t>
      </w:r>
      <w:r>
        <w:rPr>
          <w:color w:val="000000"/>
          <w:sz w:val="24"/>
          <w:szCs w:val="24"/>
        </w:rPr>
        <w:br/>
        <w:t xml:space="preserve">egymásban a kollégák, az együttműködő partnerek, az üzlettársak. A</w:t>
      </w:r>
      <w:r>
        <w:rPr>
          <w:color w:val="000000"/>
          <w:sz w:val="24"/>
          <w:szCs w:val="24"/>
        </w:rPr>
        <w:br/>
        <w:t xml:space="preserve">konfliktusmenedzsment szakirodalmi áttekintésen túl célkitűzésem annak a</w:t>
      </w:r>
      <w:r>
        <w:rPr>
          <w:color w:val="000000"/>
          <w:sz w:val="24"/>
          <w:szCs w:val="24"/>
        </w:rPr>
        <w:br/>
        <w:t xml:space="preserve">vizsgálata, hogy hogyan kezelik a szervezetrendszerek a konfliktusokat. Végül,</w:t>
      </w:r>
      <w:r>
        <w:rPr>
          <w:color w:val="000000"/>
          <w:sz w:val="24"/>
          <w:szCs w:val="24"/>
        </w:rPr>
        <w:br/>
        <w:t xml:space="preserve">de nem utolsó sorban a tanulmány azt a korrelációt szeretné kimutatni, hogy a</w:t>
      </w:r>
      <w:r>
        <w:rPr>
          <w:color w:val="000000"/>
          <w:sz w:val="24"/>
          <w:szCs w:val="24"/>
        </w:rPr>
        <w:br/>
        <w:t xml:space="preserve">felsőoktatási hallgatók munkaerőpiaci elhelyezkedése függ a szervezet, a</w:t>
      </w:r>
      <w:r>
        <w:rPr>
          <w:color w:val="000000"/>
          <w:sz w:val="24"/>
          <w:szCs w:val="24"/>
        </w:rPr>
        <w:br/>
        <w:t xml:space="preserve">munkahely konfliktuskezelési módszerétől, a szervezeti bizalom külső és belső</w:t>
      </w:r>
      <w:r>
        <w:rPr>
          <w:color w:val="000000"/>
          <w:sz w:val="24"/>
          <w:szCs w:val="24"/>
        </w:rPr>
        <w:br/>
        <w:t xml:space="preserve">mértékétől.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84109">
    <w:multiLevelType w:val="hybridMultilevel"/>
    <w:lvl w:ilvl="0" w:tplc="24507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84109">
    <w:abstractNumId w:val="711841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577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