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GALI JÓZSEFNÉ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kunerzsebet72@gmail.com</w:t>
            </w:r>
            <w:r w:rsidRPr="002361E2">
              <w:rPr>
                <w:i/>
              </w:rPr>
              <w:br/>
            </w:r>
            <w:r w:rsidR="00A96AEC">
              <w:t>Ápolás, betegellátás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Kovácsné Dr. Tóth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"Kockázatos "járóbeteg-szakellátás? (Magyar Egészségügyi Ellátási Standardok a járóbeteg szakellátásban (MEES 2.0)) ápolói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 a XX. század utolsó évtizedeitől fokozatosan, de jelentős változáson és fejlődésen megy át, amely napjainkban is tart. Átalakultak a megbetegedési és halálozási arányok, az ellátás során alkalmazott diagnosztikai és terápiás technológiák, módszerek.</w:t>
      </w:r>
      <w:r>
        <w:rPr>
          <w:color w:val="000000"/>
          <w:sz w:val="24"/>
          <w:szCs w:val="24"/>
        </w:rPr>
        <w:br/>
        <w:t xml:space="preserve">Kutatásom célja: Dokumentumelemzéssel vizsgálni azokat a kockázatokat, amelyek a Beteg szakorvosi intézetbe való bejelentkezésétől a szakorvosi vizsgálatra való eljutásával foglalkozik.</w:t>
      </w:r>
      <w:r>
        <w:rPr>
          <w:color w:val="000000"/>
          <w:sz w:val="24"/>
          <w:szCs w:val="24"/>
        </w:rPr>
        <w:br/>
        <w:t xml:space="preserve">Vizsgálat: A 2021-es évi feltárt kockázati események dokumentumelemzése. Strukturált interjúk készítése az egészségügyi dolgozókkal. személyes interjúk segítségével. Kockázati tényezők fokozatbesorolása.</w:t>
      </w:r>
      <w:r>
        <w:rPr>
          <w:color w:val="000000"/>
          <w:sz w:val="24"/>
          <w:szCs w:val="24"/>
        </w:rPr>
        <w:br/>
        <w:t xml:space="preserve">A minőség szemlélet, mint filozófia, olyan elkötelezettséget jelent, ami folyamatosan törekszik az egészségügyi ellátás fejlesztésére. Ehhez járulhat hozzá a MEES 2. rendszerben kidolgozott Kockázat kezelés folyamata, amely fókuszál a beteg biztonságra, mint adatvédelem (GDPR), az egyes betegellátási folyamatokban használt dokumentációk meghatározásával, a káresemény bekövetkezésének valósszínűségének mérésével. AZ 1997.évi CLIV. törvény 121§ elrendeli a belső minőségügyi rendszer működtetését, mind az alap ellátásban, járóbeteg- és fekvőbeteg ellátásban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55467">
    <w:multiLevelType w:val="hybridMultilevel"/>
    <w:lvl w:ilvl="0" w:tplc="94948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55467">
    <w:abstractNumId w:val="93955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957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