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KRISZTINA KISS</w:t>
            </w:r>
          </w:p>
          <w:p w:rsidR="00C275A3" w:rsidRDefault="00186641" w:rsidP="00C275A3">
            <w:pPr>
              <w:pStyle w:val="Hallgatokepzes"/>
            </w:pPr>
            <w:r w:rsidRPr="002361E2">
              <w:rPr>
                <w:i/>
              </w:rPr>
              <w:t>kk4487734@gmail.com</w:t>
            </w:r>
            <w:r w:rsidRPr="002361E2">
              <w:rPr>
                <w:i/>
              </w:rPr>
              <w:br/>
            </w:r>
            <w:r w:rsidR="00A96AEC">
              <w:t>Business Administration and Management</w:t>
            </w:r>
            <w:r w:rsidR="00A96AEC">
              <w:br/>
            </w:r>
            <w:r w:rsidR="00E77B23">
              <w:t>BA, 7. semester</w:t>
            </w:r>
          </w:p>
          <w:p w:rsidR="00C265CE" w:rsidRPr="009E5FF1" w:rsidRDefault="00E77B23" w:rsidP="009763E0">
            <w:pPr>
              <w:pStyle w:val="Hallgatointezmeny-kar"/>
              <w:rPr>
                <w:b/>
                <w:caps/>
              </w:rPr>
            </w:pPr>
            <w:r>
              <w:t> Eszterházy Károly Catholic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István Juhász</w:t>
            </w:r>
          </w:p>
          <w:p w:rsidR="00DB4822" w:rsidRDefault="00DB4822" w:rsidP="009763E0">
            <w:pPr>
              <w:pStyle w:val="Konzulensektitulus"/>
            </w:pPr>
            <w:r w:rsidRPr="00DB4822">
              <w:t>senior lecturer, EKKE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Generation X and Z attitudes to leadership and their vision of a good leader in Hungary in 2021</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Successive generations come into contact with different circumstances and influences, and thus differ in certain areas, and research now shows this. In addition, our leaders are involved in the course of our lives every day, e.g. at the level of a company, university, country, but also in our daily lives at work. Combining the two, I compared Generation Z and Generation X in terms of their perceptions of leadership, and conducted my own research using a questionnaire survey. My sampling technique was not accidental.</w:t>
      </w:r>
      <w:r>
        <w:rPr>
          <w:color w:val="000000"/>
          <w:sz w:val="24"/>
          <w:szCs w:val="24"/>
        </w:rPr>
        <w:br/>
        <w:t xml:space="preserve">I created my questionnaire using Microsoft Forms, published it on Facebook and distributed it. I applied a number of filters to obtain the required criteria for the results, and thus obtained a sample of 257 relevant to my research. The data collected was presented in an Excel spreadsheet, which also served as a place for further calculations.</w:t>
      </w:r>
      <w:r>
        <w:rPr>
          <w:color w:val="000000"/>
          <w:sz w:val="24"/>
          <w:szCs w:val="24"/>
        </w:rPr>
        <w:br/>
        <w:t xml:space="preserve">My hypotheses accepted as a result of my research:</w:t>
      </w:r>
    </w:p>
    <w:p>
      <w:pPr>
        <w:pStyle w:val="ListParagraphPHPDOCX"/>
        <w:numPr>
          <w:ilvl w:val="0"/>
          <w:numId w:val="61478772"/>
        </w:numPr>
        <w:spacing w:before="0" w:after="0" w:line="240" w:lineRule="auto"/>
        <w:contextualSpacing/>
        <w:jc w:val="left"/>
        <w:rPr>
          <w:sz w:val="24"/>
          <w:szCs w:val="24"/>
        </w:rPr>
      </w:pPr>
      <w:r>
        <w:rPr>
          <w:color w:val="000000"/>
          <w:sz w:val="24"/>
          <w:szCs w:val="24"/>
        </w:rPr>
        <w:t xml:space="preserve">Generation Z subjects have more complex expectations of their leaders than Generation X natives.</w:t>
      </w:r>
    </w:p>
    <w:p>
      <w:pPr>
        <w:pStyle w:val="ListParagraphPHPDOCX"/>
        <w:numPr>
          <w:ilvl w:val="0"/>
          <w:numId w:val="61478772"/>
        </w:numPr>
        <w:spacing w:before="0" w:after="0" w:line="240" w:lineRule="auto"/>
        <w:contextualSpacing/>
        <w:jc w:val="left"/>
        <w:rPr>
          <w:sz w:val="24"/>
          <w:szCs w:val="24"/>
        </w:rPr>
      </w:pPr>
      <w:r>
        <w:rPr>
          <w:color w:val="000000"/>
          <w:sz w:val="24"/>
          <w:szCs w:val="24"/>
        </w:rPr>
        <w:t xml:space="preserve">A higher proportion of Generation Z individuals in my research have leadership ambitions.</w:t>
      </w:r>
    </w:p>
    <w:p>
      <w:pPr>
        <w:widowControl w:val="on"/>
        <w:pBdr/>
        <w:spacing w:before="240" w:after="240" w:line="240" w:lineRule="auto"/>
        <w:ind w:left="0" w:right="0"/>
        <w:jc w:val="left"/>
      </w:pPr>
      <w:r>
        <w:rPr>
          <w:color w:val="000000"/>
          <w:sz w:val="24"/>
          <w:szCs w:val="24"/>
        </w:rPr>
        <w:t xml:space="preserve">And the lower ones are disproved:</w:t>
      </w:r>
    </w:p>
    <w:p>
      <w:pPr>
        <w:pStyle w:val="ListParagraphPHPDOCX"/>
        <w:numPr>
          <w:ilvl w:val="0"/>
          <w:numId w:val="61478772"/>
        </w:numPr>
        <w:spacing w:before="0" w:after="0" w:line="240" w:lineRule="auto"/>
        <w:contextualSpacing/>
        <w:jc w:val="left"/>
        <w:rPr>
          <w:sz w:val="24"/>
          <w:szCs w:val="24"/>
        </w:rPr>
      </w:pPr>
      <w:r>
        <w:rPr>
          <w:color w:val="000000"/>
          <w:sz w:val="24"/>
          <w:szCs w:val="24"/>
        </w:rPr>
        <w:t xml:space="preserve">Generation Z study subjects perceive the task of leadership as less difficult.</w:t>
      </w:r>
    </w:p>
    <w:p>
      <w:pPr>
        <w:pStyle w:val="ListParagraphPHPDOCX"/>
        <w:numPr>
          <w:ilvl w:val="0"/>
          <w:numId w:val="61478772"/>
        </w:numPr>
        <w:spacing w:before="0" w:after="0" w:line="240" w:lineRule="auto"/>
        <w:contextualSpacing/>
        <w:jc w:val="left"/>
        <w:rPr>
          <w:sz w:val="24"/>
          <w:szCs w:val="24"/>
        </w:rPr>
      </w:pPr>
      <w:r>
        <w:rPr>
          <w:color w:val="000000"/>
          <w:sz w:val="24"/>
          <w:szCs w:val="24"/>
        </w:rPr>
        <w:t xml:space="preserve">Generation Z subjects find female leadership a more acceptable "phenomenon" than Generation X subjects.</w:t>
      </w:r>
    </w:p>
    <w:p>
      <w:pPr>
        <w:pStyle w:val="ListParagraphPHPDOCX"/>
        <w:numPr>
          <w:ilvl w:val="0"/>
          <w:numId w:val="61478772"/>
        </w:numPr>
        <w:spacing w:before="0" w:after="0" w:line="240" w:lineRule="auto"/>
        <w:contextualSpacing/>
        <w:jc w:val="left"/>
        <w:rPr>
          <w:sz w:val="24"/>
          <w:szCs w:val="24"/>
        </w:rPr>
      </w:pPr>
      <w:r>
        <w:rPr>
          <w:color w:val="000000"/>
          <w:sz w:val="24"/>
          <w:szCs w:val="24"/>
        </w:rPr>
        <w:t xml:space="preserve">Both generations of research participants are inflexible when it comes to the age of the leader: they should be older than their subordinates, but at least equal to them.</w:t>
      </w:r>
    </w:p>
    <w:p>
      <w:pPr>
        <w:pStyle w:val="ListParagraphPHPDOCX"/>
        <w:numPr>
          <w:ilvl w:val="0"/>
          <w:numId w:val="61478772"/>
        </w:numPr>
        <w:spacing w:before="0" w:after="0" w:line="240" w:lineRule="auto"/>
        <w:contextualSpacing/>
        <w:jc w:val="left"/>
        <w:rPr>
          <w:sz w:val="24"/>
          <w:szCs w:val="24"/>
        </w:rPr>
      </w:pPr>
      <w:r>
        <w:rPr>
          <w:color w:val="000000"/>
          <w:sz w:val="24"/>
          <w:szCs w:val="24"/>
        </w:rPr>
        <w:t xml:space="preserve">The main motivations for becoming a leader differ between the two generations surveyed.</w:t>
      </w:r>
    </w:p>
    <w:p>
      <w:pPr>
        <w:widowControl w:val="on"/>
        <w:pBdr/>
        <w:spacing w:before="240" w:after="240" w:line="240" w:lineRule="auto"/>
        <w:ind w:left="0" w:right="0"/>
        <w:jc w:val="left"/>
      </w:pPr>
      <w:r>
        <w:rPr>
          <w:color w:val="000000"/>
          <w:sz w:val="24"/>
          <w:szCs w:val="24"/>
        </w:rPr>
        <w:t xml:space="preserve">Summary of my theses:</w:t>
      </w:r>
    </w:p>
    <w:p>
      <w:pPr>
        <w:widowControl w:val="on"/>
        <w:pBdr/>
        <w:spacing w:before="240" w:after="240" w:line="240" w:lineRule="auto"/>
        <w:ind w:left="0" w:right="0"/>
        <w:jc w:val="left"/>
      </w:pPr>
      <w:r>
        <w:rPr>
          <w:color w:val="000000"/>
          <w:sz w:val="24"/>
          <w:szCs w:val="24"/>
        </w:rPr>
        <w:t xml:space="preserve">At the beginning of my research, I thought I would be able to shed light on whether perceptions of leaders are positive or negative. This was not the case, this thesis is not a judgement of leaders, but rather a reflection on the impact they have and the extent to which they have had. Empathy and humanity are at the heart of what is expected of leaders.</w:t>
      </w:r>
      <w:r>
        <w:rPr>
          <w:color w:val="000000"/>
          <w:sz w:val="24"/>
          <w:szCs w:val="24"/>
        </w:rPr>
        <w:br/>
        <w:t xml:space="preserve">Even if my research is not representative, it can infer certain correlations and have a sensitising effect, and the conclusion I have drawn is that a leader should be wise, use his knowledge, the gift (s)he has been given, lead, but above all remain human.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78772">
    <w:multiLevelType w:val="hybridMultilevel"/>
    <w:lvl w:ilvl="0" w:tplc="132597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78772">
    <w:abstractNumId w:val="614787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67861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