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JÓZSEF MENYHÉRT </w:t>
            </w:r>
          </w:p>
          <w:p w:rsidR="00C275A3" w:rsidRDefault="00186641" w:rsidP="00C275A3">
            <w:pPr>
              <w:pStyle w:val="Hallgatokepzes"/>
            </w:pPr>
            <w:r w:rsidRPr="002361E2">
              <w:rPr>
                <w:i/>
              </w:rPr>
              <w:t>menyhrtj@gmail.com</w:t>
            </w:r>
            <w:r w:rsidRPr="002361E2">
              <w:rPr>
                <w:i/>
              </w:rPr>
              <w:br/>
            </w:r>
            <w:r w:rsidR="00A96AEC">
              <w:t>Master of Business Administration</w:t>
            </w:r>
            <w:r w:rsidR="00A96AEC">
              <w:br/>
            </w:r>
            <w:r w:rsidR="00E77B23">
              <w:t>MSc, 5.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Gábor Béla Süveges</w:t>
            </w:r>
          </w:p>
          <w:p w:rsidR="00DB4822" w:rsidRDefault="00DB4822" w:rsidP="009763E0">
            <w:pPr>
              <w:pStyle w:val="Konzulensektitulus"/>
            </w:pPr>
            <w:r w:rsidRPr="00DB4822">
              <w:t>senior lecturer,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relation between Gen Z and self-care – how to have a secure pension on a few thousand forints a month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Retirement should be about relaxation. It is a time when you can just enjoy the fruits of your labour, but this is becoming out of reach for the 18-25 year olds of today. Demographic changes in Europe and Hungary are affecting the active working population, the mainstay of the current pension system. As the population declines, fewer and fewer people will have to provide pension for the increasing numbers of pensioners. This is due to the fact that the current so-called pay-as-you-go pension system does not pay pension contributions from accumulated capital, but is actively funded by contributions from the current working population. This system works well as long as the population does not start to decline, but from then on it needs to be tightened up, such as reducing the pension or extending the retirement age. The current pay-as-you-go pension system will face serious problems in the near future and the role of self-care will become more important. The changes will be felt most by the current young generation in retirement. The state has little room for manoeuvre to prepare the pension system for demographic change, so the emphasis will be on self-care by the individuals. The responses to the questionnaire show that respondents are aware of the limitations of the pension system. Despite that, they do not have any pension savings, but savings are included in their medium to long-term plans. The challenge is to make young people realise that the sooner they start saving for their retirement, the easier it will be for them to achieve their financial goals. It is clear that they are open, just not tangible, to the benefits of early membership. Through conscious campaigning and education, it is possible to get 18-25 year olds to become members in their twenties. The problem is that pension funds are not currently communicating consciously to the youngest age group. The marketing campaign developed could start a youth communication that appeals to young people.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51779">
    <w:multiLevelType w:val="hybridMultilevel"/>
    <w:lvl w:ilvl="0" w:tplc="455976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51779">
    <w:abstractNumId w:val="339517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56180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