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ADRIENN KOVÁCS</w:t>
            </w:r>
          </w:p>
          <w:p w:rsidR="00C275A3" w:rsidRDefault="00186641" w:rsidP="00C275A3">
            <w:pPr>
              <w:pStyle w:val="Hallgatokepzes"/>
            </w:pPr>
            <w:r w:rsidRPr="002361E2">
              <w:rPr>
                <w:i/>
              </w:rPr>
              <w:t>kovacsadrienn2000@gmail.com</w:t>
            </w:r>
            <w:r w:rsidRPr="002361E2">
              <w:rPr>
                <w:i/>
              </w:rPr>
              <w:br/>
            </w:r>
            <w:r w:rsidR="00A96AEC">
              <w:t>Commerce and marketing</w:t>
            </w:r>
            <w:r w:rsidR="00A96AEC">
              <w:br/>
            </w:r>
            <w:r w:rsidR="00E77B23">
              <w:t>BA, 6.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Anita Marien</w:t>
            </w:r>
          </w:p>
          <w:p w:rsidR="00DB4822" w:rsidRDefault="00DB4822" w:rsidP="009763E0">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One of the social problems of our era: divorces, or can social marketing help?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we can clearly state that one serious problem of our society is divorce, which also affects many relationships in Hungary.</w:t>
      </w:r>
      <w:r>
        <w:rPr>
          <w:color w:val="000000"/>
          <w:sz w:val="24"/>
          <w:szCs w:val="24"/>
        </w:rPr>
        <w:br/>
        <w:t xml:space="preserve">Divorce is an individual decision, but where this decision comes from is various. The sample taken from the family of origin is one of the deepest reasons. Many marriages these days can hinge on inadequate communication, a burden carried over from the family of origin. We don't pay attention to each other's feelings and desires, which can push relationships and families to the brink of divorce.</w:t>
      </w:r>
      <w:r>
        <w:rPr>
          <w:color w:val="000000"/>
          <w:sz w:val="24"/>
          <w:szCs w:val="24"/>
        </w:rPr>
        <w:br/>
        <w:t xml:space="preserve">Social marketing helps to solve social problems like this. The objective of social marketing is nothing more than the development of constructive solutions in the interest of the desired behavioural change. It has the ability to modify the behaviour of the relevant target group in a way that can benefit society.</w:t>
      </w:r>
      <w:r>
        <w:rPr>
          <w:color w:val="000000"/>
          <w:sz w:val="24"/>
          <w:szCs w:val="24"/>
        </w:rPr>
        <w:br/>
        <w:t xml:space="preserve">In my thesis, I examine how social marketing can help couples that are on the verge of divorce and are nowhere near irreparable.</w:t>
      </w:r>
      <w:r>
        <w:rPr>
          <w:color w:val="000000"/>
          <w:sz w:val="24"/>
          <w:szCs w:val="24"/>
        </w:rPr>
        <w:br/>
        <w:t xml:space="preserve">The aim of the thesis is to create preliminary knowledge, or to examine the road leading to divorce in detail, mapped from a legal, psychological and statistical point of view, especially with regard to the focus topic, where in addition to the active participants of the divorce, I also detailed the passive sufferers.</w:t>
      </w:r>
      <w:r>
        <w:rPr>
          <w:color w:val="000000"/>
          <w:sz w:val="24"/>
          <w:szCs w:val="24"/>
        </w:rPr>
        <w:br/>
        <w:t xml:space="preserve">The focal topic of my thesis is the stage when spouses formulate the idea of divorce in given crisis situations. If we are not talking about irreparable damage, then this is the point where we can fix the relationship with the appropriate intervention method. In the course of my investigation, I therefore primarily targeted important topics during the analysis, such as the internal and external factors that influence marriage, the helping and limiting effects of the external environment, the possible solutions, methods of intervention and the fundamental differences between generations, because divorce affects many age groups affects.</w:t>
      </w:r>
      <w:r>
        <w:rPr>
          <w:color w:val="000000"/>
          <w:sz w:val="24"/>
          <w:szCs w:val="24"/>
        </w:rPr>
        <w:br/>
        <w:t xml:space="preserve">After a detailed analysis of the topics, my own proposal will be presented in the form of an application and I will show how I think an application can help solve the problem.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48175">
    <w:multiLevelType w:val="hybridMultilevel"/>
    <w:lvl w:ilvl="0" w:tplc="17918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48175">
    <w:abstractNumId w:val="592481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42306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