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FÉSÜ</w:t>
            </w:r>
          </w:p>
          <w:p w:rsidR="00C275A3" w:rsidRDefault="00186641" w:rsidP="00C275A3">
            <w:pPr>
              <w:pStyle w:val="Hallgatokepzes"/>
            </w:pPr>
            <w:r w:rsidRPr="002361E2">
              <w:rPr>
                <w:i/>
              </w:rPr>
              <w:t>fesu.fanni@gmail.com</w:t>
            </w:r>
            <w:r w:rsidRPr="002361E2">
              <w:rPr>
                <w:i/>
              </w:rPr>
              <w:br/>
            </w:r>
            <w:r w:rsidR="00A96AEC">
              <w:t>Commerce and Marketing</w:t>
            </w:r>
            <w:r w:rsidR="00A96AEC">
              <w:br/>
            </w:r>
            <w:r w:rsidR="00E77B23">
              <w:t>BSc, 6.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Jakopánecz</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colours in marketing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research is to investigate people's color preferences, highlighting the effect mechanism of the color red on consumers, and how the effect of packaging manifests itself in people's shopping habits. My goal was to examine the factors influencing cola consumption, as well as to assess the popularity of Coca-Cola.</w:t>
      </w:r>
      <w:r>
        <w:rPr>
          <w:color w:val="000000"/>
          <w:sz w:val="24"/>
          <w:szCs w:val="24"/>
        </w:rPr>
        <w:br/>
        <w:t xml:space="preserve">During secondary research, I first examined the importance of brands, logos, and image elements.</w:t>
      </w:r>
      <w:r>
        <w:rPr>
          <w:color w:val="000000"/>
          <w:sz w:val="24"/>
          <w:szCs w:val="24"/>
        </w:rPr>
        <w:br/>
        <w:t xml:space="preserve">During the primary research, I used a questionnaire and examined the results with background analysis I also performed a background analysis using SPSS software, because I was curious how people classified into different groups based on different demographic data, such as people with different residences and generations, approach each issue.</w:t>
      </w:r>
      <w:r>
        <w:rPr>
          <w:color w:val="000000"/>
          <w:sz w:val="24"/>
          <w:szCs w:val="24"/>
        </w:rPr>
        <w:br/>
        <w:t xml:space="preserve">The result of the research was that Hungarian consumers mostly prefer Coca-Cola as a soft drink brand. The reason for this is that compared to competitors' products, it is considered much tastier and its marketing activities much more effective. When choosing a product, the price and quality of the product are the decisive factors, the packaging and brand of the product are less important to them. Due to the attractive packaging of the product, the purchase is most typical for the youngest age group and high school graduates. Habit as a product selection is least typical of the 36-49 age group and most typical of high school graduates. Those who completed the forms judged the color red to be the most attention-grabbing color, they think it catches their attention the most in the store environment. Based on cola consumption preferences, it can be established that every third respondent consumes cola at least 1-2 times a week. Coca-Cola was chosen as the most popular cola brand by the respondents, and those who chose this brand mostly chose it because of the taste of the product or the fact that the product is available anywhere. However, it was also typical that Coca-Cola was chosen because this brand's advertisements were considered to be the best and most effective. When it comes to the Coca-Cola brand itself, most people think of Santa Claus and Christmas, but it is interesting that the red color of the product is also associated with these two words by most people. The shape of the Coca-Cola bottle was recognized by almost everyone, from which we can conclude that the brand is widely known, mostly recognized by people living in the 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14400">
    <w:multiLevelType w:val="hybridMultilevel"/>
    <w:lvl w:ilvl="0" w:tplc="74004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14400">
    <w:abstractNumId w:val="83514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539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