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ALEXANDRA NYÍRŐ</w:t>
            </w:r>
          </w:p>
          <w:p w:rsidR="00C275A3" w:rsidRDefault="00186641" w:rsidP="00C275A3">
            <w:pPr>
              <w:pStyle w:val="Hallgatokepzes"/>
            </w:pPr>
            <w:r w:rsidRPr="002361E2">
              <w:rPr>
                <w:i/>
              </w:rPr>
              <w:t>nyiro.alexandra@gmail.com</w:t>
            </w:r>
            <w:r w:rsidRPr="002361E2">
              <w:rPr>
                <w:i/>
              </w:rPr>
              <w:br/>
            </w:r>
            <w:r w:rsidR="00A96AEC">
              <w:t>Finance and Accounting</w:t>
            </w:r>
            <w:r w:rsidR="00A96AEC">
              <w:br/>
            </w:r>
            <w:r w:rsidR="00E77B23">
              <w:t>BSc, 3. semester</w:t>
            </w:r>
          </w:p>
          <w:p w:rsidR="00C265CE" w:rsidRPr="009E5FF1" w:rsidRDefault="00E77B23" w:rsidP="009763E0">
            <w:pPr>
              <w:pStyle w:val="Hallgatointezmeny-kar"/>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Norbert Sipos</w:t>
            </w:r>
          </w:p>
          <w:p w:rsidR="00DB4822" w:rsidRDefault="00DB4822" w:rsidP="009763E0">
            <w:pPr>
              <w:pStyle w:val="Konzulensektitulus"/>
            </w:pPr>
            <w:r w:rsidRPr="00DB4822">
              <w:t>assistant professor,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Higher educational talent management and the outstanding role of soft skills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After instituting Bologna system in 2005, Hungarian higher education has been transforming into a new cyclical educational settlement. Earlier, Hungarian higher educational students had the opportunity to be a student through 5 or 6 years, nowadays it could be at least a 3-year-long education. Hence, we may rightfully raise a question; if this amount of time is enough to get proper quality and quantity of higher educational knowledge to cope with labour market challenges. As students realise the shortness of time, they also realise how important it is to develop and get as many skills as they could including hard and soft skills. Having developed soft skills, talent management activities offer a great choice to fulfil this problem.</w:t>
      </w:r>
      <w:r>
        <w:rPr>
          <w:color w:val="000000"/>
          <w:sz w:val="24"/>
          <w:szCs w:val="24"/>
        </w:rPr>
        <w:br/>
        <w:t xml:space="preserve">The aim of this study is to identify and explore the significance of soft skills, especially in the case of those students who are intending to leave university immediately after finishing their bachelor’s degree. In order to search for these answers, we distinguished 2 groups; first group is represented by students who are part of talent management, and the other group is represented by those students who decided not to take part in talent management.</w:t>
      </w:r>
      <w:r>
        <w:rPr>
          <w:color w:val="000000"/>
          <w:sz w:val="24"/>
          <w:szCs w:val="24"/>
        </w:rPr>
        <w:br/>
        <w:t xml:space="preserve">Answers could strengthen us about the similarities and differences between the 2 groups and the necessity of university talent management. As we received and analysed our results, we discovered strong connection between the available soft skills of those students who are the participants of higher educational talent management and those who are not.</w:t>
      </w:r>
      <w:r>
        <w:rPr>
          <w:color w:val="000000"/>
          <w:sz w:val="24"/>
          <w:szCs w:val="24"/>
        </w:rPr>
        <w:br/>
        <w:t xml:space="preserve">Additionally, we were attached that there is a significant difference between the soft skills of our different groups.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755702">
    <w:multiLevelType w:val="hybridMultilevel"/>
    <w:lvl w:ilvl="0" w:tplc="886796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755702">
    <w:abstractNumId w:val="267557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10893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