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BUJTOR EVELIN</w:t>
            </w:r>
          </w:p>
          <w:p w:rsidR="00C275A3" w:rsidRDefault="00186641" w:rsidP="00C275A3">
            <w:pPr>
              <w:pStyle w:val="Hallgatokepzes"/>
            </w:pPr>
            <w:r w:rsidRPr="002361E2">
              <w:rPr>
                <w:i/>
              </w:rPr>
              <w:t>bujtor.evelin@gmail.com</w:t>
            </w:r>
            <w:r w:rsidRPr="002361E2">
              <w:rPr>
                <w:i/>
              </w:rPr>
              <w:br/>
            </w:r>
            <w:r w:rsidR="00A96AEC">
              <w:t>Pénzügy és számvitel</w:t>
            </w:r>
            <w:r w:rsidR="00A96AEC">
              <w:br/>
            </w:r>
            <w:r w:rsidR="00E77B23">
              <w:t>BSc, 8. félév</w:t>
            </w:r>
          </w:p>
          <w:p w:rsidR="00C265CE" w:rsidRPr="009E5FF1" w:rsidRDefault="00E77B23" w:rsidP="009763E0">
            <w:pPr>
              <w:pStyle w:val="Hallgatointezmeny-kar"/>
              <w:rPr>
                <w:b/>
                <w:caps/>
              </w:rPr>
            </w:pPr>
            <w:r>
              <w:t>Pécsi Tudományegyetem</w:t>
            </w:r>
            <w:r w:rsidR="00C275A3">
              <w:br/>
            </w:r>
            <w:r w:rsidR="00DB4822">
              <w:t>Közgazdaságtudományi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Budai Eleonóra</w:t>
            </w:r>
          </w:p>
          <w:p w:rsidR="00DB4822" w:rsidRDefault="00DB4822" w:rsidP="009763E0">
            <w:pPr>
              <w:pStyle w:val="Konzulensektitulus"/>
            </w:pPr>
            <w:r w:rsidRPr="00DB4822">
              <w:t>adjunktus,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számviteli szakma jelene és jövője, a jövő számviteli szakembere – A hallgatók, mint a jövő számviteli szakemberei és a képzésükben résztvevő oktatók aspektusából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Folyamatosan változó világban élünk, s e változások hatásai a számviteli szakmát és a szakmai oktatást is érintették. Ennek kapcsán 2020-ban indult kutatásom első szakaszában a számviteli szakma jelenét és jövőjét érintő legfontosabb kérdésekre kerestem a választ magyar számviteli szakemberek megkérdezésével. Jelen dolgozatomban e kutatást folytatva, a témát 20 hazai felsőoktatási intézmény pénzügy és számvitel szakos hallgatói és az ott tanító oktatók, illetve kontroll csoportként gazdálkodás és menedzsment szakos hallgatók aspektusából jártam körül, melynek során az alábbi kérdésekre kerestem a választ:</w:t>
      </w:r>
    </w:p>
    <w:p>
      <w:pPr>
        <w:pStyle w:val="ListParagraphPHPDOCX"/>
        <w:numPr>
          <w:ilvl w:val="0"/>
          <w:numId w:val="78113257"/>
        </w:numPr>
        <w:spacing w:before="0" w:after="0" w:line="240" w:lineRule="auto"/>
        <w:contextualSpacing/>
        <w:jc w:val="left"/>
        <w:rPr>
          <w:sz w:val="24"/>
          <w:szCs w:val="24"/>
        </w:rPr>
      </w:pPr>
      <w:r>
        <w:rPr>
          <w:color w:val="000000"/>
          <w:sz w:val="24"/>
          <w:szCs w:val="24"/>
        </w:rPr>
        <w:t xml:space="preserve">Milyen helyzetben van jelenleg a hazai számviteloktatás, s milyen sajátosságokkal bír?</w:t>
      </w:r>
    </w:p>
    <w:p>
      <w:pPr>
        <w:pStyle w:val="ListParagraphPHPDOCX"/>
        <w:numPr>
          <w:ilvl w:val="0"/>
          <w:numId w:val="78113257"/>
        </w:numPr>
        <w:spacing w:before="0" w:after="0" w:line="240" w:lineRule="auto"/>
        <w:contextualSpacing/>
        <w:jc w:val="left"/>
        <w:rPr>
          <w:sz w:val="24"/>
          <w:szCs w:val="24"/>
        </w:rPr>
      </w:pPr>
      <w:r>
        <w:rPr>
          <w:color w:val="000000"/>
          <w:sz w:val="24"/>
          <w:szCs w:val="24"/>
        </w:rPr>
        <w:t xml:space="preserve">Milyen pályaválasztási motivációkkal, jelen- és jövőképpel rendelkeznek a hallgatók és az oktatók?</w:t>
      </w:r>
    </w:p>
    <w:p>
      <w:pPr>
        <w:pStyle w:val="ListParagraphPHPDOCX"/>
        <w:numPr>
          <w:ilvl w:val="0"/>
          <w:numId w:val="78113257"/>
        </w:numPr>
        <w:spacing w:before="0" w:after="0" w:line="240" w:lineRule="auto"/>
        <w:contextualSpacing/>
        <w:jc w:val="left"/>
        <w:rPr>
          <w:sz w:val="24"/>
          <w:szCs w:val="24"/>
        </w:rPr>
      </w:pPr>
      <w:r>
        <w:rPr>
          <w:color w:val="000000"/>
          <w:sz w:val="24"/>
          <w:szCs w:val="24"/>
        </w:rPr>
        <w:t xml:space="preserve">Hogyan vélekednek a hallgatók és az oktatók a mérlegképes könyvelői végzettségről?</w:t>
      </w:r>
    </w:p>
    <w:p>
      <w:pPr>
        <w:pStyle w:val="ListParagraphPHPDOCX"/>
        <w:numPr>
          <w:ilvl w:val="0"/>
          <w:numId w:val="78113257"/>
        </w:numPr>
        <w:spacing w:before="0" w:after="0" w:line="240" w:lineRule="auto"/>
        <w:contextualSpacing/>
        <w:jc w:val="left"/>
        <w:rPr>
          <w:sz w:val="24"/>
          <w:szCs w:val="24"/>
        </w:rPr>
      </w:pPr>
      <w:r>
        <w:rPr>
          <w:color w:val="000000"/>
          <w:sz w:val="24"/>
          <w:szCs w:val="24"/>
        </w:rPr>
        <w:t xml:space="preserve">Hogyan látják a gazdasági felsőoktatásban oktatók a számviteloktatás jövőjét?</w:t>
      </w:r>
    </w:p>
    <w:p>
      <w:pPr>
        <w:pStyle w:val="ListParagraphPHPDOCX"/>
        <w:numPr>
          <w:ilvl w:val="0"/>
          <w:numId w:val="78113257"/>
        </w:numPr>
        <w:spacing w:before="0" w:after="0" w:line="240" w:lineRule="auto"/>
        <w:contextualSpacing/>
        <w:jc w:val="left"/>
        <w:rPr>
          <w:sz w:val="24"/>
          <w:szCs w:val="24"/>
        </w:rPr>
      </w:pPr>
      <w:r>
        <w:rPr>
          <w:color w:val="000000"/>
          <w:sz w:val="24"/>
          <w:szCs w:val="24"/>
        </w:rPr>
        <w:t xml:space="preserve">Az oktatók és a hallgatók szerint mi fogja jellemezni a jövő számviteli szakemberét?</w:t>
      </w:r>
    </w:p>
    <w:p>
      <w:pPr>
        <w:widowControl w:val="on"/>
        <w:pBdr/>
        <w:spacing w:before="240" w:after="240" w:line="240" w:lineRule="auto"/>
        <w:ind w:left="0" w:right="0"/>
        <w:jc w:val="left"/>
      </w:pPr>
      <w:r>
        <w:rPr>
          <w:color w:val="000000"/>
          <w:sz w:val="24"/>
          <w:szCs w:val="24"/>
        </w:rPr>
        <w:t xml:space="preserve">Az első kérdés megválaszolásához szekunder kutatás során feltárásra kerültek a hazai számviteloktatásra vonatkozó jogszabályi előírások, intézményi és a statisztikai besorolás kerete, a nyilvántartások adatai és a szakirodalmi háttér. A további kérdések megválaszolásához primer kutatást végeztem 2021 őszén és 2022 áprilisában, három önállóan összeállított kérdőív elektronikus felületen történő lekérdezésével, amire összesen 466 kitöltés érkezett.</w:t>
      </w:r>
    </w:p>
    <w:p>
      <w:pPr>
        <w:widowControl w:val="on"/>
        <w:pBdr/>
        <w:spacing w:before="240" w:after="240" w:line="240" w:lineRule="auto"/>
        <w:ind w:left="0" w:right="0"/>
        <w:jc w:val="left"/>
      </w:pPr>
      <w:r>
        <w:rPr>
          <w:color w:val="000000"/>
          <w:sz w:val="24"/>
          <w:szCs w:val="24"/>
        </w:rPr>
        <w:t xml:space="preserve">Az eredmények értékelése során kirajzolódott a pénzügy-számvitel szak népszerűsége és a mérlegképes könyvelői végzettség szükséges és piacképes volta. A hazai számvitel oktatást érintő problémák is körvonalazódtak, például az oktatók megbecsültségének kérdése, és az, hogy kevesen ajánlanák ezt a pályát a jövő nemzedékének, tehát kérdéses az utánpótlás. Kiderült, hogy van igény a szakmai és módszertani megújulásra a számvitel oktatásban, azaz a változásokhoz való alkalmazkodásra is. A jövő számviteli szakemberének jellemzőit tekintve egyetértés volt a hallgatók és az oktatók között, de felvetődött néhány ellentmondás is, melyek feloldása, magyarázata további kutatásokat tesz szükségessé. Mindezek tükrében elmondható, hogy a kutatás eredménye és megállapításai hasznosak lehetnek mind a számviteli szakma, mind a jogszabályalkotók, a szakmával és a szakmai oktatással kapcsolatos döntéshozók számára.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113257">
    <w:multiLevelType w:val="hybridMultilevel"/>
    <w:lvl w:ilvl="0" w:tplc="462582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113257">
    <w:abstractNumId w:val="781132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17984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