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 DORINA</w:t>
            </w:r>
          </w:p>
          <w:p w:rsidR="00C275A3" w:rsidRDefault="00186641" w:rsidP="00C275A3">
            <w:pPr>
              <w:pStyle w:val="Hallgatokepzes"/>
            </w:pPr>
            <w:r w:rsidRPr="002361E2">
              <w:rPr>
                <w:i/>
              </w:rPr>
              <w:t>kiss.dorina011@gmail.com</w:t>
            </w:r>
            <w:r w:rsidRPr="002361E2">
              <w:rPr>
                <w:i/>
              </w:rPr>
              <w:br/>
            </w:r>
            <w:r w:rsidR="00A96AEC">
              <w:t>Pénzügy</w:t>
            </w:r>
            <w:r w:rsidR="00A96AEC">
              <w:br/>
            </w:r>
            <w:r w:rsidR="00E77B23">
              <w:t>MSc, 4.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Rappai Gábor</w:t>
            </w:r>
          </w:p>
          <w:p w:rsidR="00DB4822" w:rsidRDefault="00DB4822" w:rsidP="009763E0">
            <w:pPr>
              <w:pStyle w:val="Konzulensektitulus"/>
            </w:pPr>
            <w:r w:rsidRPr="00DB4822">
              <w:t>egyetemi tanár, intézetigazgató ,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mondanak a nagyok? A közismert emberek befolyása az árfolyamokra a közösségi médián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közgazdasági kutatások gyakran vizsgálják egyes gazdasági események bizonyos vállalatra mért hatásait. A feladat elsőre igen bonyolultnak tűnik, ám az eseménytanulmány-elemzés segítségével könnyedén felépíthető. A pénzügyi piacok adatait felhasználva ugyanis a módszer segítségével egy adott esemény meghatározott időbeli hatását mérhetjük a vállalat részvény-hozamának értékére vonatkozóan.</w:t>
      </w:r>
    </w:p>
    <w:p>
      <w:pPr>
        <w:widowControl w:val="on"/>
        <w:pBdr/>
        <w:spacing w:before="240" w:after="240" w:line="240" w:lineRule="auto"/>
        <w:ind w:left="0" w:right="0"/>
        <w:jc w:val="left"/>
      </w:pPr>
      <w:r>
        <w:rPr>
          <w:color w:val="000000"/>
          <w:sz w:val="24"/>
          <w:szCs w:val="24"/>
        </w:rPr>
        <w:br/>
        <w:t xml:space="preserve">Ebben a dolgozatban a befolyásos emberek által generált hírek hatását vizsgáltam az eseménytanulmány-elemzés módszertanának alkalmazásával. Egy ilyen tanulmány hasznossága abból adódik, hogy a piaci racionalitás mellett egy esemény hatása azonnal megjelenik az értékpapírok árában, így gazdasági hatásának mértéke megállapítható a viszonylag rövid idő alatt megfigyelt részvény árfolyamok felhasználásával. Ezzel szemben a közvetlen termelékenységgel kapcsolatos vizsgálatok sok időt vagy akár több éves megfigyelést igényelhetnek.</w:t>
      </w:r>
    </w:p>
    <w:p>
      <w:pPr>
        <w:widowControl w:val="on"/>
        <w:pBdr/>
        <w:spacing w:before="240" w:after="240" w:line="240" w:lineRule="auto"/>
        <w:ind w:left="0" w:right="0"/>
        <w:jc w:val="left"/>
      </w:pPr>
      <w:r>
        <w:rPr>
          <w:color w:val="000000"/>
          <w:sz w:val="24"/>
          <w:szCs w:val="24"/>
        </w:rPr>
        <w:br/>
        <w:t xml:space="preserve">Kutatásom hipotézise értelmében a befolyásos és nagy hírnévnek örvendő személyek egy-egy vállalattal összefüggésbe hozható közösségimédia-interakciója hatással van az érintett cég részvényárfolyamának alakulására. Vagyis, ezek az emberek képesek oly módon hatni az őket megfigyelő személyekre, hogy döntésüket ennek függvényében hozzák meg, azaz hallgatnak rájuk. Feltételezem továbbá azt is, hogy az üzletemberek már valamiféle trendben reagálnak, tehát korábban jutnak bizonyos (rész)információkhoz, így a megnyilvánulásuk nem véletlen; épp ellenkezőleg, tudatosan okoznak változást, szemben a más szakterületeken elhelyezkedő híres emberekkel.</w:t>
      </w:r>
    </w:p>
    <w:p>
      <w:pPr>
        <w:widowControl w:val="on"/>
        <w:pBdr/>
        <w:spacing w:before="240" w:after="240" w:line="240" w:lineRule="auto"/>
        <w:ind w:left="0" w:right="0"/>
        <w:jc w:val="left"/>
      </w:pPr>
      <w:r>
        <w:rPr>
          <w:color w:val="000000"/>
          <w:sz w:val="24"/>
          <w:szCs w:val="24"/>
        </w:rPr>
        <w:br/>
        <w:t xml:space="preserve">Az empirikus elemzés eredményei azt mutatták, hogy kiinduló hipotézisem beigazolódott: az általam vizsgált események kivétel nélkül szignifikáns abnormális hozamot generáltak.. Az a feltételezés, miszerint az üzletemberek trendekben reagálnak és előbb birtokukba kerülhetnek bizonyos információk, szintén beigazolódott. A legmagasabb kumulált abnormális hozamok az eseményt megelőző időszakban (az ún. pre-ablakban) Elon Musk és Kylie Jenner esetében keletkeztek, így feltételezhető, hogy a megnyilvánulásaik nem véletlenszerű időben történnek, hanem előre megfontoltan cselekednek.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99649">
    <w:multiLevelType w:val="hybridMultilevel"/>
    <w:lvl w:ilvl="0" w:tplc="26733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99649">
    <w:abstractNumId w:val="47999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022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