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HAJNER RÉKA</w:t>
            </w:r>
          </w:p>
          <w:p w:rsidR="00C275A3" w:rsidRDefault="00186641" w:rsidP="00C275A3">
            <w:pPr>
              <w:pStyle w:val="Hallgatokepzes"/>
            </w:pPr>
            <w:r w:rsidRPr="002361E2">
              <w:rPr>
                <w:i/>
              </w:rPr>
              <w:t>reka.hajner@gmail.com</w:t>
            </w:r>
            <w:r w:rsidRPr="002361E2">
              <w:rPr>
                <w:i/>
              </w:rPr>
              <w:br/>
            </w:r>
            <w:r w:rsidR="00A96AEC">
              <w:t>alkalmazott nyelvészet</w:t>
            </w:r>
            <w:r w:rsidR="00A96AEC">
              <w:br/>
            </w:r>
            <w:r w:rsidR="00E77B23">
              <w:t>MA, 4. félév</w:t>
            </w:r>
          </w:p>
          <w:p w:rsidR="00C265CE" w:rsidRPr="009E5FF1" w:rsidRDefault="00E77B23" w:rsidP="009763E0">
            <w:pPr>
              <w:pStyle w:val="Hallgatointezmeny-kar"/>
              <w:rPr>
                <w:b/>
                <w:caps/>
              </w:rPr>
            </w:pPr>
            <w:r>
              <w:t>Pannon Egyetem</w:t>
            </w:r>
            <w:r w:rsidR="00C275A3">
              <w:br/>
            </w:r>
            <w:r w:rsidR="00DB4822">
              <w:t>Modern Filológiai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Bátyi Szilvia</w:t>
            </w:r>
          </w:p>
          <w:p w:rsidR="00DB4822" w:rsidRDefault="00DB4822" w:rsidP="009763E0">
            <w:pPr>
              <w:pStyle w:val="Konzulensektitulus"/>
            </w:pPr>
            <w:r w:rsidRPr="00DB4822">
              <w:t>egyetemi adjunktus,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nyelvi dominancia hatása a kódváltási időre a magyar-angol kétnyelvűek körében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main questions of bilingualism research is the nature of how the bilingual brain produces speech and switches between the languages. Bilingual production is based on the inhibition and activation of different languages, and theories have been proposed to account for how it happens (e.g.: Green, 1986). Results have been contradictory about whether the weaker language (L2) or the stronger language (L1) is more difficult to inhibit (e.g.: Meuter &amp; Allport, 1999; Christoffels et al., 2007; Mosca &amp; De Bot, 2017). The aim of the present research is to gain insight into bilingual language control in language production; how language switching happens; and how language dominance, the language history, frequency of use, proficiency and attitude influence the language switching cost.</w:t>
      </w:r>
      <w:r>
        <w:rPr>
          <w:color w:val="000000"/>
          <w:sz w:val="24"/>
          <w:szCs w:val="24"/>
        </w:rPr>
        <w:br/>
        <w:t xml:space="preserve">This paper presents the results of an experiment conducted among Hungarian - English bilinguals (N = 43). The participants completed the evaluation of their language dominance and a picture-naming task inducing language-switching. To assess language dominance, the Bilingual Language Profile questionnaire was used (Birdsong et al., 2012) and its results were analysed together with the reaction times during the picture-naming task. The effect of language balance and imbalance, accommodation to code-switching, target word frequency and extralinguistic factors on language switching were considered. Results suggest that language dominance is strongly associated with performance at the language switching task, and so is word frequency; extralinguistic differences and accommodation to the task proved to be non-influential factors.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549039">
    <w:multiLevelType w:val="hybridMultilevel"/>
    <w:lvl w:ilvl="0" w:tplc="211762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549039">
    <w:abstractNumId w:val="905490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40016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