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SALLAI EDINA ANGÉLA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sallaiedina16@gmail.com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Petrik Lajos Két Tanítási Nyelvű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SZENTESI PÈTER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szentesipeter2002@gmail.com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Gőgh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Petrik Lajos Két Tanítási Nyelvű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Kullai-Papp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Petrik Lajos Két Tanítási Nyelvű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Lebegő útanyag szemcse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útfelületeken képződő, a gumiabroncsok kopásából származó mikro gumiszemcsék jelentős környezeti terhelést jelentenek, a szakirodalom legalább 30%-ra becsüli részarányukat a teljes, problémát jelentő mikroműanyagok mennyiségében. Immár negyedik esztendeje tartó projektünk korábbi szakaszában az útfelületen termelődő aggregátumok azon szegmensét vizsgáltuk, amelyek közvetlenül az élővizekbe kerülnek. Jelenlegi munkánk a levegőbe kerülő részarányt kívánta tisztázni.</w:t>
      </w:r>
      <w:r>
        <w:rPr>
          <w:color w:val="000000"/>
          <w:sz w:val="24"/>
          <w:szCs w:val="24"/>
        </w:rPr>
        <w:br/>
        <w:t xml:space="preserve">A kopásból képződő mikro-halmazoknak tömegarányosan mindössze 2%-a kerül, legalább időlegesen lebegő állapotba. Ha azonban, az aggregátumok összetételére gondolunk, érthető, hogy veszélyességi fokát a fenti tömegaránynál jóval jelentősebbnek gondoljuk. Ennek negatív jelentősége hazánkban nem ismert, munkánknak ezért tényfeltáró szerepet szántunk.</w:t>
      </w:r>
      <w:r>
        <w:rPr>
          <w:color w:val="000000"/>
          <w:sz w:val="24"/>
          <w:szCs w:val="24"/>
        </w:rPr>
        <w:br/>
        <w:t xml:space="preserve">Mintavételi helyszínként három, karakteresen eltérő pontot jelöltünk ki. Átlagos forgalmi leterheltségükben, szeles vagy szélárnyékos elhelyezkedésükben, az útfelülettől mérhető távolságukban adódik lényegi, mikrokörnyezetükben megfigyelhető különbségük. A vizsgálati helyszíneken mintavevőink segítségével vett mintasorozat, remélhetőleg sok összefüggésre fényt derít majd, kutatásunkban megkerülhetetlen a több hónapos, vagy egyéves időtartam.</w:t>
      </w:r>
      <w:r>
        <w:rPr>
          <w:color w:val="000000"/>
          <w:sz w:val="24"/>
          <w:szCs w:val="24"/>
        </w:rPr>
        <w:br/>
        <w:t xml:space="preserve">Mintáinkat a német (VDI 2119:2013) szabványnak megfelelő Sigma-2 passzív pormintavevő segítségével gyűjtjük, két hetes periódusban. A vizsgálatokra előkészített lemezekre ülepedő szemcsék, így megfelelő védettséget kapnak az időjárási viszontagságok ellen. A szabványos eszközzel vett minták értékelésével született eredmények, nemzetközi összehasonlításra is alkalmasak lesznek.</w:t>
      </w:r>
      <w:r>
        <w:rPr>
          <w:color w:val="000000"/>
          <w:sz w:val="24"/>
          <w:szCs w:val="24"/>
        </w:rPr>
        <w:br/>
        <w:t xml:space="preserve">A mintavételezésen kívül, a komplex aggregátumoknak (TRWP) tekintendő szemcsék, minőségi meghatározását tűztük ki célul. Ebben, az általunk használt módszerek, a fénymikroszkóp, a polarizációsmikroszkóp és a pásztázó elektronmikroszkópos felvételek használhatónak bizonyultak, de a részecske morfológia fejlesztése a jövőben, még sok vizsgálatot igényel. A kémiai vizsgálatok terén, a tizedmikron méretben felvilágosítást nyújtó, EDX analitika, vizsgálati eredményeink alapján működőképesnek bizonyult. A lebegő szemcsék mennyiségi eloszlásának vonatkozásában, működőképes módszert kell találnunk, hogy az időjárási hatások tekintetében információval tudjunk előállni.</w:t>
      </w:r>
      <w:r>
        <w:rPr>
          <w:color w:val="000000"/>
          <w:sz w:val="24"/>
          <w:szCs w:val="24"/>
        </w:rPr>
        <w:br/>
        <w:t xml:space="preserve">Elindítottuk, a növényesített zajvédő falak pormegkötő hatékonyságának vizsgálatát. Az előnevelt borostyánfalak tekintetében, a gyakorlati megvalósítás irányába kívánunk lépéseket tenni.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87283">
    <w:multiLevelType w:val="hybridMultilevel"/>
    <w:lvl w:ilvl="0" w:tplc="42669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87283">
    <w:abstractNumId w:val="519872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759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