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KIS-SZABÓ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kisszabobrigi.93@gmail.com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Osztroluczky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„…akár egy dísztárcsa a sztrádán / én már leváltam valahol” A társadalom perifériájára szorult ember Röhrig Géza lírájában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Röhrig Géza sok tekintetben kívülállónak számít a kortárs magyar irodalmi közéletben.</w:t>
      </w:r>
      <w:r>
        <w:rPr>
          <w:color w:val="000000"/>
          <w:sz w:val="24"/>
          <w:szCs w:val="24"/>
        </w:rPr>
        <w:br/>
        <w:t xml:space="preserve">Ahogy „kívülállónak” mondható az a kirekesztett társadalmi csoport is, amelynek tagjai</w:t>
      </w:r>
      <w:r>
        <w:rPr>
          <w:color w:val="000000"/>
          <w:sz w:val="24"/>
          <w:szCs w:val="24"/>
        </w:rPr>
        <w:br/>
        <w:t xml:space="preserve">költészetében központi szerephez jutnak. Előadásomban az anyagilag és érzelmileg deprivált</w:t>
      </w:r>
      <w:r>
        <w:rPr>
          <w:color w:val="000000"/>
          <w:sz w:val="24"/>
          <w:szCs w:val="24"/>
        </w:rPr>
        <w:br/>
        <w:t xml:space="preserve">ember megjelenítésének poétikai mintázatait vizsgálom Röhrig lírájában, különös tekintettel a</w:t>
      </w:r>
      <w:r>
        <w:rPr>
          <w:color w:val="000000"/>
          <w:sz w:val="24"/>
          <w:szCs w:val="24"/>
        </w:rPr>
        <w:br/>
        <w:t xml:space="preserve">hajléktalanság és az árvaság megjelenítésének módozataira. A téma bemutatásához az ember</w:t>
      </w:r>
      <w:r>
        <w:rPr>
          <w:color w:val="000000"/>
          <w:sz w:val="24"/>
          <w:szCs w:val="24"/>
        </w:rPr>
        <w:br/>
        <w:t xml:space="preserve">aki a cipőjében hordta a gyökereit (2016) és az angyalvakond (2018) című kötetek versei</w:t>
      </w:r>
      <w:r>
        <w:rPr>
          <w:color w:val="000000"/>
          <w:sz w:val="24"/>
          <w:szCs w:val="24"/>
        </w:rPr>
        <w:br/>
        <w:t xml:space="preserve">közül hozok példákat.</w:t>
      </w:r>
      <w:r>
        <w:rPr>
          <w:color w:val="000000"/>
          <w:sz w:val="24"/>
          <w:szCs w:val="24"/>
        </w:rPr>
        <w:br/>
        <w:t xml:space="preserve">Az árvaságot középpontba állító versek esetében a személyesség problémakörére</w:t>
      </w:r>
      <w:r>
        <w:rPr>
          <w:color w:val="000000"/>
          <w:sz w:val="24"/>
          <w:szCs w:val="24"/>
        </w:rPr>
        <w:br/>
        <w:t xml:space="preserve">építettem az elemzéseimet. A hiány tapasztalata, az anya jelen nem létével való folyamatos</w:t>
      </w:r>
      <w:r>
        <w:rPr>
          <w:color w:val="000000"/>
          <w:sz w:val="24"/>
          <w:szCs w:val="24"/>
        </w:rPr>
        <w:br/>
        <w:t xml:space="preserve">küzdelem vissza-visszatérő motívumát vizsgálom ezekben a versekben. A hajléktalansággal</w:t>
      </w:r>
      <w:r>
        <w:rPr>
          <w:color w:val="000000"/>
          <w:sz w:val="24"/>
          <w:szCs w:val="24"/>
        </w:rPr>
        <w:br/>
        <w:t xml:space="preserve">foglalkozó szövegek esetében a test állapota, pusztulása, test és ruházat összemosódása,</w:t>
      </w:r>
      <w:r>
        <w:rPr>
          <w:color w:val="000000"/>
          <w:sz w:val="24"/>
          <w:szCs w:val="24"/>
        </w:rPr>
        <w:br/>
        <w:t xml:space="preserve">valamint a hajléktalanok mikrokörnyezetének ábrázolása érdekel elsősorban.</w:t>
      </w:r>
      <w:r>
        <w:rPr>
          <w:color w:val="000000"/>
          <w:sz w:val="24"/>
          <w:szCs w:val="24"/>
        </w:rPr>
        <w:br/>
        <w:t xml:space="preserve">Előadásomban igyekszem feltárni Röhrig Géza szegénység-ábrázolásának</w:t>
      </w:r>
      <w:r>
        <w:rPr>
          <w:color w:val="000000"/>
          <w:sz w:val="24"/>
          <w:szCs w:val="24"/>
        </w:rPr>
        <w:br/>
        <w:t xml:space="preserve">sajátosságait és azt az irodalmi hagyományt, amelyből ez a poétika táplálkozhat, illetve</w:t>
      </w:r>
      <w:r>
        <w:rPr>
          <w:color w:val="000000"/>
          <w:sz w:val="24"/>
          <w:szCs w:val="24"/>
        </w:rPr>
        <w:br/>
        <w:t xml:space="preserve">bemutatni azt a „belső” nézőpontot, portré vagy szerepversszerű ábrázolásmódot, amely a</w:t>
      </w:r>
      <w:r>
        <w:rPr>
          <w:color w:val="000000"/>
          <w:sz w:val="24"/>
          <w:szCs w:val="24"/>
        </w:rPr>
        <w:br/>
        <w:t xml:space="preserve">választott versek beszédmódját, hangoltságát és motívumrendszerét meghatározza. Az</w:t>
      </w:r>
      <w:r>
        <w:rPr>
          <w:color w:val="000000"/>
          <w:sz w:val="24"/>
          <w:szCs w:val="24"/>
        </w:rPr>
        <w:br/>
        <w:t xml:space="preserve">elemzések mellett kitérek a téma feltárhatóságának korlátaira és nehézségeire, valamint a</w:t>
      </w:r>
      <w:r>
        <w:rPr>
          <w:color w:val="000000"/>
          <w:sz w:val="24"/>
          <w:szCs w:val="24"/>
        </w:rPr>
        <w:br/>
        <w:t xml:space="preserve">költő sajátos attitűdjére a probléma megközelítése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52093">
    <w:multiLevelType w:val="hybridMultilevel"/>
    <w:lvl w:ilvl="0" w:tplc="81838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52093">
    <w:abstractNumId w:val="282520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313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