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galdora8@gmail.com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Csordás Georgina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Job Crafting Skála adaptálása magyar nyelvre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kutatásban a Job Crafting Skála magyar nyelvre történő adaptálása és a job crafting</w:t>
      </w:r>
      <w:r>
        <w:rPr>
          <w:color w:val="000000"/>
          <w:sz w:val="24"/>
          <w:szCs w:val="24"/>
        </w:rPr>
        <w:br/>
        <w:t xml:space="preserve">konstruktumának magyar kontextusban végzett tanulmányozása került célkitűzésre. A job</w:t>
      </w:r>
      <w:r>
        <w:rPr>
          <w:color w:val="000000"/>
          <w:sz w:val="24"/>
          <w:szCs w:val="24"/>
        </w:rPr>
        <w:br/>
        <w:t xml:space="preserve">crafting jóllétre gyakorolt befolyása optimálisan hat a munkahelyi elköteleződésre, az észlelt</w:t>
      </w:r>
      <w:r>
        <w:rPr>
          <w:color w:val="000000"/>
          <w:sz w:val="24"/>
          <w:szCs w:val="24"/>
        </w:rPr>
        <w:br/>
        <w:t xml:space="preserve">autonómiára, a munkahely elhagyási szándékra és kimaradásra, és javítja az oktatás minőségét,</w:t>
      </w:r>
      <w:r>
        <w:rPr>
          <w:color w:val="000000"/>
          <w:sz w:val="24"/>
          <w:szCs w:val="24"/>
        </w:rPr>
        <w:br/>
        <w:t xml:space="preserve">valamint a teljesítményt. A jelenség munkahelyi elégedettséggel való együttjárása által javul a</w:t>
      </w:r>
      <w:r>
        <w:rPr>
          <w:color w:val="000000"/>
          <w:sz w:val="24"/>
          <w:szCs w:val="24"/>
        </w:rPr>
        <w:br/>
        <w:t xml:space="preserve">szervezetek hatékonysága és eredményessége, valamint csökken a munkavállalók kiégésének</w:t>
      </w:r>
      <w:r>
        <w:rPr>
          <w:color w:val="000000"/>
          <w:sz w:val="24"/>
          <w:szCs w:val="24"/>
        </w:rPr>
        <w:br/>
        <w:t xml:space="preserve">bekövetkezési valószínűsége. A job crafting által megtapasztalt értelmes munka pedig mérsékli</w:t>
      </w:r>
      <w:r>
        <w:rPr>
          <w:color w:val="000000"/>
          <w:sz w:val="24"/>
          <w:szCs w:val="24"/>
        </w:rPr>
        <w:br/>
        <w:t xml:space="preserve">a munkahely elhagyási szándékot és a depresszív tüneteket, valamint növeli a munkahelyi</w:t>
      </w:r>
      <w:r>
        <w:rPr>
          <w:color w:val="000000"/>
          <w:sz w:val="24"/>
          <w:szCs w:val="24"/>
        </w:rPr>
        <w:br/>
        <w:t xml:space="preserve">elköteleződést és a rezilienciára való képességet. Az adatfelvételben 645 dolgozó személy vett</w:t>
      </w:r>
      <w:r>
        <w:rPr>
          <w:color w:val="000000"/>
          <w:sz w:val="24"/>
          <w:szCs w:val="24"/>
        </w:rPr>
        <w:br/>
        <w:t xml:space="preserve">részt, akik életkora 18 és 65 év között mozgott. A mintát többségében szellemi munkát végző</w:t>
      </w:r>
      <w:r>
        <w:rPr>
          <w:color w:val="000000"/>
          <w:sz w:val="24"/>
          <w:szCs w:val="24"/>
        </w:rPr>
        <w:br/>
        <w:t xml:space="preserve">felsőfokú végzettséggel rendelkező egyének alkották. A vizsgálat során a Job Crafting Skála</w:t>
      </w:r>
      <w:r>
        <w:rPr>
          <w:color w:val="000000"/>
          <w:sz w:val="24"/>
          <w:szCs w:val="24"/>
        </w:rPr>
        <w:br/>
        <w:t xml:space="preserve">faktorstruktúrája feltáró faktorelemzés által reprodukálásra került két kovariancia és egy</w:t>
      </w:r>
      <w:r>
        <w:rPr>
          <w:color w:val="000000"/>
          <w:sz w:val="24"/>
          <w:szCs w:val="24"/>
        </w:rPr>
        <w:br/>
        <w:t xml:space="preserve">másodrendű (second order) faktor beépítésével. A validált kérdőív megbízhatónak bizonyult.</w:t>
      </w:r>
      <w:r>
        <w:rPr>
          <w:color w:val="000000"/>
          <w:sz w:val="24"/>
          <w:szCs w:val="24"/>
        </w:rPr>
        <w:br/>
        <w:t xml:space="preserve">A validitásvizsgálat a WHO Jóllét Kérdőív rövidített magyar változatával, a Munkával Való</w:t>
      </w:r>
      <w:r>
        <w:rPr>
          <w:color w:val="000000"/>
          <w:sz w:val="24"/>
          <w:szCs w:val="24"/>
        </w:rPr>
        <w:br/>
        <w:t xml:space="preserve">Elégedettség Kérdőívvel és a Munka Értelmessége Kérdőívvel történt. Az érvényességi</w:t>
      </w:r>
      <w:r>
        <w:rPr>
          <w:color w:val="000000"/>
          <w:sz w:val="24"/>
          <w:szCs w:val="24"/>
        </w:rPr>
        <w:br/>
        <w:t xml:space="preserve">vizsgálat során a job crafting jólléttel, munkával való elégedettséggel és munka értelmességével</w:t>
      </w:r>
      <w:r>
        <w:rPr>
          <w:color w:val="000000"/>
          <w:sz w:val="24"/>
          <w:szCs w:val="24"/>
        </w:rPr>
        <w:br/>
        <w:t xml:space="preserve">való együttjárása kimutatásra került, a kérdőív magyar kontextusban megfelelő érvényességgel</w:t>
      </w:r>
      <w:r>
        <w:rPr>
          <w:color w:val="000000"/>
          <w:sz w:val="24"/>
          <w:szCs w:val="24"/>
        </w:rPr>
        <w:br/>
        <w:t xml:space="preserve">és megfelelő reliabilitással alkalmazható. A kutatás megerősíti, hogy a job crafting hatékony</w:t>
      </w:r>
      <w:r>
        <w:rPr>
          <w:color w:val="000000"/>
          <w:sz w:val="24"/>
          <w:szCs w:val="24"/>
        </w:rPr>
        <w:br/>
        <w:t xml:space="preserve">eszközként szolgálhat a szervezetek hatékonyságának növelésében azáltal, hogy a jólléten,</w:t>
      </w:r>
      <w:r>
        <w:rPr>
          <w:color w:val="000000"/>
          <w:sz w:val="24"/>
          <w:szCs w:val="24"/>
        </w:rPr>
        <w:br/>
        <w:t xml:space="preserve">munkával való elégedettségen és a munka értelmességén keresztül számos pozitív</w:t>
      </w:r>
      <w:r>
        <w:rPr>
          <w:color w:val="000000"/>
          <w:sz w:val="24"/>
          <w:szCs w:val="24"/>
        </w:rPr>
        <w:br/>
        <w:t xml:space="preserve">következményt hordoz magával. Fontos azonban kiemelni, hogy a kutatásban használt online</w:t>
      </w:r>
      <w:r>
        <w:rPr>
          <w:color w:val="000000"/>
          <w:sz w:val="24"/>
          <w:szCs w:val="24"/>
        </w:rPr>
        <w:br/>
        <w:t xml:space="preserve">kérdőívcsomag hátrányt jelentett az alacsonyabban iskolázott és fizikai munkát végző egyének</w:t>
      </w:r>
      <w:r>
        <w:rPr>
          <w:color w:val="000000"/>
          <w:sz w:val="24"/>
          <w:szCs w:val="24"/>
        </w:rPr>
        <w:br/>
        <w:t xml:space="preserve">elérésében, így a jövőben érdemes lenne hangsúlyt fektetni olyan papíralapú vizsgálatokra,</w:t>
      </w:r>
      <w:r>
        <w:rPr>
          <w:color w:val="000000"/>
          <w:sz w:val="24"/>
          <w:szCs w:val="24"/>
        </w:rPr>
        <w:br/>
        <w:t xml:space="preserve">melyek ezt a populációt célozzák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97042">
    <w:multiLevelType w:val="hybridMultilevel"/>
    <w:lvl w:ilvl="0" w:tplc="61345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97042">
    <w:abstractNumId w:val="588970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098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