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BAFFY BENJÁMIN</w:t>
            </w:r>
          </w:p>
          <w:p w:rsidR="00C275A3" w:rsidRDefault="00186641" w:rsidP="00C275A3">
            <w:pPr>
              <w:pStyle w:val="Hallgatokepzes"/>
            </w:pPr>
            <w:r w:rsidRPr="002361E2">
              <w:rPr>
                <w:i/>
              </w:rPr>
              <w:t>benjaminbaffy@gmail.com</w:t>
            </w:r>
            <w:r w:rsidRPr="002361E2">
              <w:rPr>
                <w:i/>
              </w:rPr>
              <w:br/>
            </w:r>
            <w:r w:rsidR="00A96AEC">
              <w:t>programtervező informatikus</w:t>
            </w:r>
            <w:r w:rsidR="00A96AEC">
              <w:br/>
            </w:r>
            <w:r w:rsidR="00E77B23">
              <w:t>MSc, 2.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SZEIER SZILVIA</w:t>
            </w:r>
          </w:p>
          <w:p w:rsidR="00DB4822" w:rsidRDefault="00186641" w:rsidP="004D7940">
            <w:pPr>
              <w:pStyle w:val="Hallgatokepzes"/>
            </w:pPr>
            <w:bookmarkStart w:id="1" w:name="_GoBack"/>
            <w:r w:rsidRPr="002361E2">
              <w:rPr>
                <w:i/>
              </w:rPr>
              <w:t>szilvia.szeier@gmail.com</w:t>
            </w:r>
            <w:r w:rsidRPr="002361E2">
              <w:rPr>
                <w:i/>
              </w:rPr>
              <w:br/>
            </w:r>
            <w:bookmarkEnd w:id="1"/>
            <w:r w:rsidR="00C275A3">
              <w:t>programtervező informatikus</w:t>
            </w:r>
            <w:r w:rsidR="00A96AEC">
              <w:br/>
              <w:t>MSc, 4.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Lőrincz András</w:t>
            </w:r>
          </w:p>
          <w:p w:rsidR="00DB4822" w:rsidRDefault="00DB4822" w:rsidP="009763E0">
            <w:pPr>
              <w:pStyle w:val="Konzulensektitulus"/>
            </w:pPr>
            <w:r w:rsidRPr="00DB4822">
              <w:t>tudományos főmunkatárs,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Szemantikus Egyeztetés Humán-Robot Együttműködésben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humán-robot interakció, együttműködés, és a közös tervezés sajátos korlátokkal rendelkezik az emberi kommunikáció korlátai miatt. A kommunikáció általános problémájának megoldása távoli, de vannak olyan feladatok, például a navigáció, amelyek elérhetőek. Ehhez szükséges komponens a szemantikus térkép, amiben a környezet elfoglalt voxelei olyan címkékkel rendelkeznek mint például "asztal", "szék", "lépcső", stb. Egy korábbi munkánk során egy valós idejű szemantikus térképező rendszert fejlesztettünk ki. Kisméretű robotokon futtatva egy általános probléma merült fel: a címkék nem egyeztek meg a humán és a robot eltérő nézőpontjai miatt, ami a címkézési algoritmus hiányosságából ered. Ugyanez a probléma drónok esetében is felmerülhet. A probléma megoldása a humán és a robot nézőpontok közötti szemantikai megfeleltetést igényel, ahol a humán szemszögből meghatározott címkéket kell a robot perspektívájába átvinni. A helyes címkézés mellett a környezet geometriájának elsajátítása is elengedhetetlen a mélyebb megértéshez. Bemutatunk egy olyan rendszert, amely képes elvégezni a szemantikus megfeleltetést hatékonyan, bármilyen nézőpontból történő szegmentálással, szuperpixel technológia és az emberi perspektívából kapott 3D rekonstrukció segítségével.</w:t>
      </w:r>
    </w:p>
    <w:p>
      <w:pPr>
        <w:widowControl w:val="on"/>
        <w:pBdr/>
        <w:spacing w:before="240" w:after="240" w:line="240" w:lineRule="auto"/>
        <w:ind w:left="0" w:right="0"/>
        <w:jc w:val="left"/>
      </w:pPr>
      <w:r>
        <w:rPr>
          <w:color w:val="000000"/>
          <w:sz w:val="24"/>
          <w:szCs w:val="24"/>
        </w:rPr>
        <w:t xml:space="preserve">ACM Classification: Human-centered computing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33798">
    <w:multiLevelType w:val="hybridMultilevel"/>
    <w:lvl w:ilvl="0" w:tplc="62328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33798">
    <w:abstractNumId w:val="67133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251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