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STUMPF-TAMÁS IVETT</w:t>
            </w:r>
          </w:p>
          <w:p w:rsidR="00C275A3" w:rsidRDefault="00186641" w:rsidP="00C275A3">
            <w:pPr>
              <w:pStyle w:val="Hallgatokepzes"/>
            </w:pPr>
            <w:r w:rsidRPr="002361E2">
              <w:rPr>
                <w:i/>
              </w:rPr>
              <w:t>stumpftamasivett@gmail.com</w:t>
            </w:r>
            <w:r w:rsidRPr="002361E2">
              <w:rPr>
                <w:i/>
              </w:rPr>
              <w:br/>
            </w:r>
            <w:r w:rsidR="00A96AEC">
              <w:t>Szociális munka</w:t>
            </w:r>
            <w:r w:rsidR="00A96AEC">
              <w:br/>
            </w:r>
            <w:r w:rsidR="00E77B23">
              <w:t>BA, 7. félév</w:t>
            </w:r>
          </w:p>
          <w:p w:rsidR="00C265CE" w:rsidRPr="009E5FF1" w:rsidRDefault="00E77B23" w:rsidP="009763E0">
            <w:pPr>
              <w:pStyle w:val="Hallgatointezmeny-kar"/>
              <w:rPr>
                <w:b/>
                <w:caps/>
              </w:rPr>
            </w:pPr>
            <w:r>
              <w:t>Debreceni Egyetem</w:t>
            </w:r>
            <w:r w:rsidR="00C275A3">
              <w:br/>
            </w:r>
            <w:r w:rsidR="00DB4822">
              <w:t>Egészségügyi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Bene Ágnes</w:t>
            </w:r>
          </w:p>
          <w:p w:rsidR="00DB4822" w:rsidRDefault="00DB4822" w:rsidP="009763E0">
            <w:pPr>
              <w:pStyle w:val="Konzulensektitulus"/>
            </w:pPr>
            <w:r w:rsidRPr="00DB4822">
              <w:t>adjunktus, DE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65 éven felüli aktív idősek online fogyasztási szokásai régiós összehasonlításban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Pályamunkámban a 65 év feletti tiszántúli és dunántúli idősek online fogyasztói szokásait vizsgáltam félig strukturált interjú módszerrel. Kutatásomban kíváncsi voltam többek között arra, hogy milyen digitális eszközöket használnak, illetve milyen gyakran használják azokat, a COVID-19 járvány alatt milyen módon tartották egymással a kapcsolatot, továbbá még az is érdekelt, hogy az online vásárlás felé mennyire nyitott az idős korosztály. Az interjúk során nem csak az interjúalanyok élethelyzetére voltam kíváncsi, hanem az általuk vezetett szervezethez tartozó idősekére is.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553986">
    <w:multiLevelType w:val="hybridMultilevel"/>
    <w:lvl w:ilvl="0" w:tplc="334992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553986">
    <w:abstractNumId w:val="775539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24782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