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SÜLI MARTIN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martinsuli97@gmail.com</w:t>
            </w:r>
            <w:r w:rsidRPr="002361E2">
              <w:rPr>
                <w:i/>
              </w:rPr>
              <w:br/>
            </w:r>
            <w:r w:rsidR="00A96AEC">
              <w:t>Vállalkozásfejlesztés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Lukovics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VÁROSOK ÖNVEZETŐ JÁRMŰ FELKÉSZÜLTSÉGÉNEK MEGRAGADÁSA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globális népesség folyamatos növekedése és városba vándorlása mellett egyre égetőbb problémává válik a városi mobilitás kérdése. Napjaink meghatározó közlekedési módja, az autózás rendkívüli terhet ró a városokra, hosszú távon fenntarthatatlan és olyan, mindenki számára ismerős negatív externáliák köthetőek az autózáshoz, mint a légszennyezés, zajszennyezés, térszennyezés és a dugók.</w:t>
      </w:r>
      <w:r>
        <w:rPr>
          <w:color w:val="000000"/>
          <w:sz w:val="24"/>
          <w:szCs w:val="24"/>
        </w:rPr>
        <w:br/>
        <w:t xml:space="preserve">Mindeközben kibontakozóban van két feltörekvő technológia, az önvezető járművek és a mobilitási szolgáltatások, amelyek megoldást nyújthatnak a városi mobilitás alapvető problémáinak jelentős részére. Azonban tudjuk azt, hogy egy kifogástalanul működő önvezető jármű nem tud biztonságosan közlekedni a mai városok utcáin, éppen ezért a városoknak fel kell készülniük az önvezető járművek fogadására. Mindezek eredményképpen a dolgozat célja a városok önvezető jármű felkészültségét determináló faktorok meghatározása.</w:t>
      </w:r>
      <w:r>
        <w:rPr>
          <w:color w:val="000000"/>
          <w:sz w:val="24"/>
          <w:szCs w:val="24"/>
        </w:rPr>
        <w:br/>
        <w:t xml:space="preserve">Ezt a célt a vonatkozó szakirodalom elemzésén keresztül szeretném elérni, a vizsgálatba bevont tanulmányok legfontosabb tanulságainak szintetizálásával. Az eredményeim alapján 5 területet tudtam meghatározni, amelyeken beavatkozás szükséges a városok részéről, melyek:</w:t>
      </w:r>
      <w:r>
        <w:rPr>
          <w:color w:val="000000"/>
          <w:sz w:val="24"/>
          <w:szCs w:val="24"/>
        </w:rPr>
        <w:br/>
        <w:t xml:space="preserve">• Infrastruktúra</w:t>
      </w:r>
      <w:r>
        <w:rPr>
          <w:color w:val="000000"/>
          <w:sz w:val="24"/>
          <w:szCs w:val="24"/>
        </w:rPr>
        <w:br/>
        <w:t xml:space="preserve">• Szabályozás</w:t>
      </w:r>
      <w:r>
        <w:rPr>
          <w:color w:val="000000"/>
          <w:sz w:val="24"/>
          <w:szCs w:val="24"/>
        </w:rPr>
        <w:br/>
        <w:t xml:space="preserve">• Mobilitás, mint szolgáltatás ökoszisztéma</w:t>
      </w:r>
      <w:r>
        <w:rPr>
          <w:color w:val="000000"/>
          <w:sz w:val="24"/>
          <w:szCs w:val="24"/>
        </w:rPr>
        <w:br/>
        <w:t xml:space="preserve">• Fogyasztói elfogadás</w:t>
      </w:r>
      <w:r>
        <w:rPr>
          <w:color w:val="000000"/>
          <w:sz w:val="24"/>
          <w:szCs w:val="24"/>
        </w:rPr>
        <w:br/>
        <w:t xml:space="preserve">• Várostervezés</w:t>
      </w:r>
      <w:r>
        <w:rPr>
          <w:color w:val="000000"/>
          <w:sz w:val="24"/>
          <w:szCs w:val="24"/>
        </w:rPr>
        <w:br/>
        <w:t xml:space="preserve">Ezeken belül összesen 131 faktort soroltam csoportokba, amelyek alapján egy város önvezető jármű felkészültsége megragadható. Továbbá a városi önvezető jármű felkészültség 3 szintjét különböztettem meg, mivel a vizsgált szakirodalmak eltérően értelmezték a felkészültség fogalmát. Ez a 3 szintű besorolás átláthatóbbá és könnyebben értelmezhetőbbé teszi a városok részéről szükséges intézkedéseket, emellett tisztázza a fejlesztések konkrét céljait.</w:t>
      </w:r>
      <w:r>
        <w:rPr>
          <w:color w:val="000000"/>
          <w:sz w:val="24"/>
          <w:szCs w:val="24"/>
        </w:rPr>
        <w:br/>
        <w:t xml:space="preserve">1. szint: Az önvezető járművek megjelenésének alapvető feltételei</w:t>
      </w:r>
      <w:r>
        <w:rPr>
          <w:color w:val="000000"/>
          <w:sz w:val="24"/>
          <w:szCs w:val="24"/>
        </w:rPr>
        <w:br/>
        <w:t xml:space="preserve">2. szint: A robottaxi szolgáltatás feltételei</w:t>
      </w:r>
      <w:r>
        <w:rPr>
          <w:color w:val="000000"/>
          <w:sz w:val="24"/>
          <w:szCs w:val="24"/>
        </w:rPr>
        <w:br/>
        <w:t xml:space="preserve">3. szint: Fenntartható városi mobilitási ökoszisztéma létrehozása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szintekhez rendelt beavatkozásokat követve a városi mobilitás helyzete 3 lépésben, célzottan javítható. Az első szinten történik meg az önvezető járművek biztonságos és zavartalan közlekedési feltételeinek megteremtése. Erre építve a 2. szinten kialakításra kerülnek a robottaxi szolgáltatás működésének feltételei. Végül, a 3. szinten zajlik a rendszer finomhangolása és a fenntartható városi mobilitási ökoszisztéma kialakítása.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önvezető járművek, városfejlesztés, városi mobilitás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771420">
    <w:multiLevelType w:val="hybridMultilevel"/>
    <w:lvl w:ilvl="0" w:tplc="276895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771420">
    <w:abstractNumId w:val="887714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7565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