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GERÉD-VÁRHELYI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gered1zoltan@gmail.com</w:t>
            </w:r>
            <w:r w:rsidRPr="002361E2">
              <w:rPr>
                <w:i/>
              </w:rPr>
              <w:br/>
            </w:r>
            <w:r w:rsidR="00A96AEC">
              <w:t>Kommunikáció és közkapcsolatok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SZASZ ZSUZSANNA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szasz1zsuzsi@gmail.com</w:t>
            </w:r>
            <w:r w:rsidRPr="002361E2">
              <w:rPr>
                <w:i/>
              </w:rPr>
              <w:br/>
            </w:r>
            <w:bookmarkEnd w:id="1"/>
            <w:r w:rsidR="00C275A3">
              <w:t>Kommunikáció és közkapcsolatok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Csíkszeredai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Gagyi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Hit, közösség, rítusok - Az „arénás” romák hitközösségének kutatása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2021. január 7-én tűz ütött ki Csíkszeredában, a Somlyó 33. néven ismert romatelepen,</w:t>
      </w:r>
      <w:r>
        <w:rPr>
          <w:color w:val="000000"/>
          <w:sz w:val="24"/>
          <w:szCs w:val="24"/>
        </w:rPr>
        <w:br/>
        <w:t xml:space="preserve">aminek következtében több száz személy maradt hajlék nélkül. A város önkormányzata a</w:t>
      </w:r>
      <w:r>
        <w:rPr>
          <w:color w:val="000000"/>
          <w:sz w:val="24"/>
          <w:szCs w:val="24"/>
        </w:rPr>
        <w:br/>
        <w:t xml:space="preserve">károsultakat a közelben levő Erőss Zsolt sportcsarnokban szállásolta el. Időközben a roma</w:t>
      </w:r>
      <w:r>
        <w:rPr>
          <w:color w:val="000000"/>
          <w:sz w:val="24"/>
          <w:szCs w:val="24"/>
        </w:rPr>
        <w:br/>
        <w:t xml:space="preserve">közösség jelentős része visszaköltözött Somlyóra, azonban bő egy évvel az események után is</w:t>
      </w:r>
      <w:r>
        <w:rPr>
          <w:color w:val="000000"/>
          <w:sz w:val="24"/>
          <w:szCs w:val="24"/>
        </w:rPr>
        <w:br/>
        <w:t xml:space="preserve">több, mint száz személy élte hétköznapjait a létesítményben.</w:t>
      </w:r>
      <w:r>
        <w:rPr>
          <w:color w:val="000000"/>
          <w:sz w:val="24"/>
          <w:szCs w:val="24"/>
        </w:rPr>
        <w:br/>
        <w:t xml:space="preserve">A különböző médiumokban és egyéni élménybeszámolókban, a többség által csak</w:t>
      </w:r>
      <w:r>
        <w:rPr>
          <w:color w:val="000000"/>
          <w:sz w:val="24"/>
          <w:szCs w:val="24"/>
        </w:rPr>
        <w:br/>
        <w:t xml:space="preserve">„arénások” néven ismert közösség életéről, csaknem egyenlő mértékben érvényesültek pozitív és</w:t>
      </w:r>
      <w:r>
        <w:rPr>
          <w:color w:val="000000"/>
          <w:sz w:val="24"/>
          <w:szCs w:val="24"/>
        </w:rPr>
        <w:br/>
        <w:t xml:space="preserve">negatív nézőpontok, azonban úgy tűnik, hogy egy aspektus majdnem teljesen a háttérbe szorult. A</w:t>
      </w:r>
      <w:r>
        <w:rPr>
          <w:color w:val="000000"/>
          <w:sz w:val="24"/>
          <w:szCs w:val="24"/>
        </w:rPr>
        <w:br/>
        <w:t xml:space="preserve">tűzkárosultak túlnyomó többsége az apostoli pünkösdi gyülekezet hitközösségéhez (hivatalos</w:t>
      </w:r>
      <w:r>
        <w:rPr>
          <w:color w:val="000000"/>
          <w:sz w:val="24"/>
          <w:szCs w:val="24"/>
        </w:rPr>
        <w:br/>
        <w:t xml:space="preserve">nevén „Biserica postului penticostal a romilor din România”) tartozik, hitük nagyban</w:t>
      </w:r>
      <w:r>
        <w:rPr>
          <w:color w:val="000000"/>
          <w:sz w:val="24"/>
          <w:szCs w:val="24"/>
        </w:rPr>
        <w:br/>
        <w:t xml:space="preserve">meghatározza mindennapjaikat, látásmódjukat, az egymáshoz és a többségi társadalomhoz való</w:t>
      </w:r>
      <w:r>
        <w:rPr>
          <w:color w:val="000000"/>
          <w:sz w:val="24"/>
          <w:szCs w:val="24"/>
        </w:rPr>
        <w:br/>
        <w:t xml:space="preserve">viszonyulásukat.</w:t>
      </w:r>
      <w:r>
        <w:rPr>
          <w:color w:val="000000"/>
          <w:sz w:val="24"/>
          <w:szCs w:val="24"/>
        </w:rPr>
        <w:br/>
        <w:t xml:space="preserve">Kutatásunk célja 10 tematikus kvalitatív interjú révén, valamint nyílt résztvevő</w:t>
      </w:r>
      <w:r>
        <w:rPr>
          <w:color w:val="000000"/>
          <w:sz w:val="24"/>
          <w:szCs w:val="24"/>
        </w:rPr>
        <w:br/>
        <w:t xml:space="preserve">megfigyelés segítségével a lehető legalaposabban megismerni vallásukat, az ehhez kapcsolódó</w:t>
      </w:r>
      <w:r>
        <w:rPr>
          <w:color w:val="000000"/>
          <w:sz w:val="24"/>
          <w:szCs w:val="24"/>
        </w:rPr>
        <w:br/>
        <w:t xml:space="preserve">rítusokat, valamint a hit látható és látens hatásait az interjúalanyok életében. A dolgozat révén</w:t>
      </w:r>
      <w:r>
        <w:rPr>
          <w:color w:val="000000"/>
          <w:sz w:val="24"/>
          <w:szCs w:val="24"/>
        </w:rPr>
        <w:br/>
        <w:t xml:space="preserve">igyekszünk egy rövid, ugyanakkor részletes és emberközeli betekintést nyújtani egy olyan</w:t>
      </w:r>
      <w:r>
        <w:rPr>
          <w:color w:val="000000"/>
          <w:sz w:val="24"/>
          <w:szCs w:val="24"/>
        </w:rPr>
        <w:br/>
        <w:t xml:space="preserve">közösség hitébe, amely 2021 óta többször került a csíkszeredaiak figyelmének középpontjába,</w:t>
      </w:r>
      <w:r>
        <w:rPr>
          <w:color w:val="000000"/>
          <w:sz w:val="24"/>
          <w:szCs w:val="24"/>
        </w:rPr>
        <w:br/>
        <w:t xml:space="preserve">ugyanakkor a szociális és etnikai távolságtartás következtében a többségi társadalom nem</w:t>
      </w:r>
      <w:r>
        <w:rPr>
          <w:color w:val="000000"/>
          <w:sz w:val="24"/>
          <w:szCs w:val="24"/>
        </w:rPr>
        <w:br/>
        <w:t xml:space="preserve">igyekezett biztos források révén megismerni. Az imaházban megfigyelt és lejegyzett információk</w:t>
      </w:r>
      <w:r>
        <w:rPr>
          <w:color w:val="000000"/>
          <w:sz w:val="24"/>
          <w:szCs w:val="24"/>
        </w:rPr>
        <w:br/>
        <w:t xml:space="preserve">és terepnaplónk alapján készítettük el interjúvezetőnket, majd az interjúkkal kiegészült</w:t>
      </w:r>
      <w:r>
        <w:rPr>
          <w:color w:val="000000"/>
          <w:sz w:val="24"/>
          <w:szCs w:val="24"/>
        </w:rPr>
        <w:br/>
        <w:t xml:space="preserve">információkat fenomenológiai jelentéskondenzációval dolgoztuk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18061">
    <w:multiLevelType w:val="hybridMultilevel"/>
    <w:lvl w:ilvl="0" w:tplc="81412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18061">
    <w:abstractNumId w:val="437180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259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