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COADĂ CLAUDIA - ROXANA</w:t>
            </w:r>
          </w:p>
          <w:p w:rsidR="00C275A3" w:rsidRDefault="00186641" w:rsidP="00C275A3">
            <w:pPr>
              <w:pStyle w:val="Hallgatokepzes"/>
            </w:pPr>
            <w:r w:rsidRPr="002361E2">
              <w:rPr>
                <w:i/>
              </w:rPr>
              <w:t>coadasfclaudiaroxa@uni.sapientia.ro</w:t>
            </w:r>
            <w:r w:rsidRPr="002361E2">
              <w:rPr>
                <w:i/>
              </w:rPr>
              <w:br/>
            </w:r>
            <w:r w:rsidR="00A96AEC">
              <w:t>Világ- és összehasonlító irodalom, angol nyelv és irodalom</w:t>
            </w:r>
            <w:r w:rsidR="00A96AEC">
              <w:br/>
            </w:r>
            <w:r w:rsidR="00E77B23">
              <w:t>BSc, 2. félév</w:t>
            </w:r>
          </w:p>
          <w:p w:rsidR="00C265CE" w:rsidRPr="009E5FF1" w:rsidRDefault="00E77B23" w:rsidP="009763E0">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Mihály Vilma-Irén                 dr. Pap Levente</w:t>
            </w:r>
          </w:p>
          <w:p w:rsidR="00DB4822" w:rsidRDefault="00DB4822" w:rsidP="009763E0">
            <w:pPr>
              <w:pStyle w:val="Konzulensektitulus"/>
            </w:pPr>
            <w:r w:rsidRPr="00DB4822">
              <w:t>egyetemi adjunktus, egyetemi docens,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külső a régi, a szokások újak. Perszephoné, Hádész és Démétér alakjának újjászületése Meg Cabot Elhagyatva című trilógiájában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mítoszok mai napig életünk szerves részét képezik. Beszéljünk festészetről, szobrászatról, építészetről, esetleg film- és rajzfilmművészetről, vagy – esetünkben legfontosabb tényezőként – irodalomról, kijelenthetjük, a különböző szerzők, művészek időről-időre szeretnek visszatérni az antik gyökerekhez. Az ókori kultúrák inspirációként szolgálnak számukra, kis részét magukkal hozva mindazt átformálhatják a saját képzeletük, meglátásaik szerint. Ennek eredményeként az antik világ a mai napig köztünk él egy modern, aktualizált, de mégis ismerős formában.</w:t>
      </w:r>
    </w:p>
    <w:p>
      <w:pPr>
        <w:widowControl w:val="on"/>
        <w:pBdr/>
        <w:spacing w:before="240" w:after="240" w:line="240" w:lineRule="auto"/>
        <w:ind w:left="0" w:right="0"/>
        <w:jc w:val="left"/>
      </w:pPr>
      <w:r>
        <w:rPr>
          <w:color w:val="000000"/>
          <w:sz w:val="24"/>
          <w:szCs w:val="24"/>
        </w:rPr>
        <w:t xml:space="preserve">Jelen dolgozatban az ókori, mitikus és a 21. századi populáris-fantasztikus szférák szimbiózisát szeretném szemléltetni. Alapul a görög mitológiát választottam, azon belül Perszephoné, Hádész és Démétér alakjaira támaszkodok, akikre mint archetípusokra tekinthetünk. A dolgozat fő célkitűzése, hogy mélyrehatóan vizsgálja a három szereplőt, kiemelve azokat az örökölt és új tulajdonságokat, melyek lehetővé tették, hogy több ezer év távlatából is aktuálisak maradjanak.</w:t>
      </w:r>
    </w:p>
    <w:p>
      <w:pPr>
        <w:widowControl w:val="on"/>
        <w:pBdr/>
        <w:spacing w:before="240" w:after="240" w:line="240" w:lineRule="auto"/>
        <w:ind w:left="0" w:right="0"/>
        <w:jc w:val="left"/>
      </w:pPr>
      <w:r>
        <w:rPr>
          <w:color w:val="000000"/>
          <w:sz w:val="24"/>
          <w:szCs w:val="24"/>
        </w:rPr>
        <w:t xml:space="preserve">Az elemzés alapja Carl Gustav Jung archetípusokról alkotott elmélete, melyet a homéroszi Démétér-himnusz feminista töltetű megközelítése egészít ki. Meg Cabot kiemelkedő szerzői tehetségének tanúságtétele, hogy képes a fiatal olvasókhoz “felnőtt nyelven”, komoly témákról szólni, miközben így is szimpatikus és barátságos marad. Cabot mint egy önjelölt mentor vezeti az ifjúságot a felnőttlét fele. Regényei méltán példázzák, nem szükséges a bonyolultság ahhoz, hogy egy mű jól felépített és példaértékű olvasmánnyá váljon. Az Elhagyatva trilógia azt a – fizikai és mentális – világot mutatja be, amelyben mindennapjainkat éljük, melynek mi, átlagemberek is részesei vagyunk, s mégsem vagyunk ennek mindig tudatában. A kanonikus, magas irodalmat a populárissal ötvözi, bizonyítva, hogy bár sokan két párhuzamosan futó térként értelmezik ezeket, meglepően sok helyen összeérnek, fedik egymást. Az intertextuális kapcsolatok lehetővé teszik, hogy kanonikus és populáris egyszerre, egy helyen létezzen. Jelen dolgozat ezt alátámasztja és lehetővé teszi a téma további, más szemszögből való megvizsgálását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53604">
    <w:multiLevelType w:val="hybridMultilevel"/>
    <w:lvl w:ilvl="0" w:tplc="66475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53604">
    <w:abstractNumId w:val="95053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806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