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SZASZ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szasz1zsuzsi@gmail.com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Sólyom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Barátságok és baráti társaságok a csíkpálfalvi fiatalok közösségében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nagy számban magyarok lakta területen könnyedén kialakulhat több baráti társaság,</w:t>
      </w:r>
      <w:r>
        <w:rPr>
          <w:color w:val="000000"/>
          <w:sz w:val="24"/>
          <w:szCs w:val="24"/>
        </w:rPr>
        <w:br/>
        <w:t xml:space="preserve">anélkül, hogy nyelvi korlátokba ütközne. A felgyorsult kommunikációs- és mobilitási</w:t>
      </w:r>
      <w:r>
        <w:rPr>
          <w:color w:val="000000"/>
          <w:sz w:val="24"/>
          <w:szCs w:val="24"/>
        </w:rPr>
        <w:br/>
        <w:t xml:space="preserve">lehetőségek lehetővé tették a gyakori kapcsolattartást, mind személyes, mind online felületen. A</w:t>
      </w:r>
      <w:r>
        <w:rPr>
          <w:color w:val="000000"/>
          <w:sz w:val="24"/>
          <w:szCs w:val="24"/>
        </w:rPr>
        <w:br/>
        <w:t xml:space="preserve">területi korlátok minimalizálódtak, a városhoz közeli lét befolyással lehet a helyi fiatalok</w:t>
      </w:r>
      <w:r>
        <w:rPr>
          <w:color w:val="000000"/>
          <w:sz w:val="24"/>
          <w:szCs w:val="24"/>
        </w:rPr>
        <w:br/>
        <w:t xml:space="preserve">szórakozási, kikapcsolódási szokásaira.</w:t>
      </w:r>
      <w:r>
        <w:rPr>
          <w:color w:val="000000"/>
          <w:sz w:val="24"/>
          <w:szCs w:val="24"/>
        </w:rPr>
        <w:br/>
        <w:t xml:space="preserve">Kutatásom célja bemutatni a különböző érdekek és célok mentén szerveződött</w:t>
      </w:r>
      <w:r>
        <w:rPr>
          <w:color w:val="000000"/>
          <w:sz w:val="24"/>
          <w:szCs w:val="24"/>
        </w:rPr>
        <w:br/>
        <w:t xml:space="preserve">csíkpálfalvi baráti társaságokat, amelyek csupán Csíkszeredától 5km-re elhelyezkedő, felgyorsult</w:t>
      </w:r>
      <w:r>
        <w:rPr>
          <w:color w:val="000000"/>
          <w:sz w:val="24"/>
          <w:szCs w:val="24"/>
        </w:rPr>
        <w:br/>
        <w:t xml:space="preserve">és modernizált faluban jöttek létre. Elemzem a helyi fiatalok találkozási pontjait, emberközi</w:t>
      </w:r>
      <w:r>
        <w:rPr>
          <w:color w:val="000000"/>
          <w:sz w:val="24"/>
          <w:szCs w:val="24"/>
        </w:rPr>
        <w:br/>
        <w:t xml:space="preserve">kapcsolatait, társulási típusainak fontosságát is. Továbbá tárgyalom az általuk szervezett közös</w:t>
      </w:r>
      <w:r>
        <w:rPr>
          <w:color w:val="000000"/>
          <w:sz w:val="24"/>
          <w:szCs w:val="24"/>
        </w:rPr>
        <w:br/>
        <w:t xml:space="preserve">programok fenntarthatóságát és szervezési módját. A város közelségéből adódóan fontos</w:t>
      </w:r>
      <w:r>
        <w:rPr>
          <w:color w:val="000000"/>
          <w:sz w:val="24"/>
          <w:szCs w:val="24"/>
        </w:rPr>
        <w:br/>
        <w:t xml:space="preserve">szempont, hogy a hagyományos rurális térségre jellemző, fiatalok által látogatott szórakozási</w:t>
      </w:r>
      <w:r>
        <w:rPr>
          <w:color w:val="000000"/>
          <w:sz w:val="24"/>
          <w:szCs w:val="24"/>
        </w:rPr>
        <w:br/>
        <w:t xml:space="preserve">lehetőségek mellett ezen baráti társaságok hogyan viszonyulnak az urbánus tér nyújtotta közös</w:t>
      </w:r>
      <w:r>
        <w:rPr>
          <w:color w:val="000000"/>
          <w:sz w:val="24"/>
          <w:szCs w:val="24"/>
        </w:rPr>
        <w:br/>
        <w:t xml:space="preserve">tevékenységekhez.</w:t>
      </w:r>
      <w:r>
        <w:rPr>
          <w:color w:val="000000"/>
          <w:sz w:val="24"/>
          <w:szCs w:val="24"/>
        </w:rPr>
        <w:br/>
        <w:t xml:space="preserve">Pálfalván nem sok előzetes vizsgálat készült, így arra törekedtem, hogy minél</w:t>
      </w:r>
      <w:r>
        <w:rPr>
          <w:color w:val="000000"/>
          <w:sz w:val="24"/>
          <w:szCs w:val="24"/>
        </w:rPr>
        <w:br/>
        <w:t xml:space="preserve">részletesebb információkat kapjak a helybéli fiatalok barátkozási szokásairól és mindennapjairól.</w:t>
      </w:r>
      <w:r>
        <w:rPr>
          <w:color w:val="000000"/>
          <w:sz w:val="24"/>
          <w:szCs w:val="24"/>
        </w:rPr>
        <w:br/>
        <w:t xml:space="preserve">Kutatásom alapját 21 tematikus kvalitatív interjú képezi, melyet olyan helybéli nagyserdülőkkel</w:t>
      </w:r>
      <w:r>
        <w:rPr>
          <w:color w:val="000000"/>
          <w:sz w:val="24"/>
          <w:szCs w:val="24"/>
        </w:rPr>
        <w:br/>
        <w:t xml:space="preserve">és fiatal felnőttekkel készítettem, akik 17-25 év közöttiek. 9 db interjút 2019 őszén készítettem</w:t>
      </w:r>
      <w:r>
        <w:rPr>
          <w:color w:val="000000"/>
          <w:sz w:val="24"/>
          <w:szCs w:val="24"/>
        </w:rPr>
        <w:br/>
        <w:t xml:space="preserve">el, míg az interjúk többi részét egy évvel később (2020 őszén és 2021 tavaszán), így viszonyítási</w:t>
      </w:r>
      <w:r>
        <w:rPr>
          <w:color w:val="000000"/>
          <w:sz w:val="24"/>
          <w:szCs w:val="24"/>
        </w:rPr>
        <w:br/>
        <w:t xml:space="preserve">alapot kapva: mi változott egy év alatt a baráti társaságokban, hogyan hatott a koronavírus a</w:t>
      </w:r>
      <w:r>
        <w:rPr>
          <w:color w:val="000000"/>
          <w:sz w:val="24"/>
          <w:szCs w:val="24"/>
        </w:rPr>
        <w:br/>
        <w:t xml:space="preserve">barátságokra. A kapott információkat fenomenológiai jelentéskondenzációval dolgoztam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67262">
    <w:multiLevelType w:val="hybridMultilevel"/>
    <w:lvl w:ilvl="0" w:tplc="74586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67262">
    <w:abstractNumId w:val="19567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120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