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VÁNCSA RÉKA-GABRIELLA</w:t>
            </w:r>
          </w:p>
          <w:p w:rsidR="00C275A3" w:rsidRDefault="00186641" w:rsidP="00C275A3">
            <w:pPr>
              <w:pStyle w:val="Hallgatokepzes"/>
            </w:pPr>
            <w:r w:rsidRPr="002361E2">
              <w:rPr>
                <w:i/>
              </w:rPr>
              <w:t>vancsareka99@gmail.com</w:t>
            </w:r>
            <w:r w:rsidRPr="002361E2">
              <w:rPr>
                <w:i/>
              </w:rPr>
              <w:br/>
            </w:r>
            <w:r w:rsidR="00A96AEC">
              <w:t>Jog</w:t>
            </w:r>
            <w:r w:rsidR="00A96AEC">
              <w:br/>
            </w:r>
            <w:r w:rsidR="00E77B23">
              <w:t>BSc, 3. félév</w:t>
            </w:r>
          </w:p>
          <w:p w:rsidR="00C265CE" w:rsidRPr="009E5FF1" w:rsidRDefault="00E77B23" w:rsidP="009763E0">
            <w:pPr>
              <w:pStyle w:val="Hallgatointezmeny-kar"/>
              <w:rPr>
                <w:b/>
                <w:caps/>
              </w:rPr>
            </w:pPr>
            <w:r>
              <w:t>Sapientia Erdélyi Magyar Tudományegyetem</w:t>
            </w:r>
            <w:r w:rsidR="00C275A3">
              <w:br/>
            </w:r>
            <w:r w:rsidR="00DB4822">
              <w:t>Kolozsvári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Sztranyiczki Szilárd</w:t>
            </w:r>
          </w:p>
          <w:p w:rsidR="00DB4822" w:rsidRDefault="00DB4822" w:rsidP="009763E0">
            <w:pPr>
              <w:pStyle w:val="Konzulensektitulus"/>
            </w:pPr>
            <w:r w:rsidRPr="00DB4822">
              <w:t>egyetemi docens, RO EMTE KVK</w:t>
            </w:r>
          </w:p>
        </w:tc>
      </w:tr>
      <w:tr w:rsidR="00DB4822" w:rsidTr="00DB4822">
        <w:tc>
          <w:tcPr>
            <w:tcW w:w="9854" w:type="dxa"/>
          </w:tcPr>
          <w:p w:rsidR="00DB4822" w:rsidRPr="00DB4822" w:rsidRDefault="00DB4822" w:rsidP="009763E0">
            <w:pPr>
              <w:pStyle w:val="Konzulenseknev"/>
            </w:pPr>
            <w:r w:rsidRPr="00DB4822">
              <w:t>Dr. Szabó András</w:t>
            </w:r>
          </w:p>
          <w:p w:rsidR="00DB4822" w:rsidRDefault="00DB4822" w:rsidP="009763E0">
            <w:pPr>
              <w:pStyle w:val="Konzulensektitulus"/>
            </w:pPr>
            <w:r w:rsidRPr="00DB4822">
              <w:t>jogász,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állatvédelemről szóló rendelkezések és az egyes országok kulturális szokásai közötti ellentmondások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Dolgozatom témájának az állatok jogait választottam , mivel úgy gondolom ez egy rendkívül komplex és aktuális téma, hiszen belső jogi és nemzetközi szinten is hiányosak, avagy ellenőrizhetetlenek a jogszabályok, sok esetben pedig egyenesen abszurdak. Egyértelmű, hogy ez egy fejlesztésre szoruló jogág, amivel sok államban, mint például Romániában is igen kevesen foglalkoznak, pedig, ahogy modernizálódik a világ, és változik a társadalom, egyre égetőbbé válnak a környezetjogi és állatjogi kérdések. A dolgozatom célja, hogy betekintést nyújtsak a témába, illetve kritikát és javaslatokat fogalmazzak meg, melyek hatékonyabbá tehetik az állatok jog általi védelmét.</w:t>
      </w:r>
    </w:p>
    <w:p>
      <w:pPr>
        <w:widowControl w:val="on"/>
        <w:pBdr/>
        <w:spacing w:before="240" w:after="240" w:line="240" w:lineRule="auto"/>
        <w:ind w:left="0" w:right="0"/>
        <w:jc w:val="left"/>
      </w:pPr>
      <w:r>
        <w:rPr>
          <w:color w:val="000000"/>
          <w:sz w:val="24"/>
          <w:szCs w:val="24"/>
        </w:rPr>
        <w:t xml:space="preserve">            A téma megértéséhez elengedhetetlen megvizsgálni az állatvédelem és állatjóllét fogalmának alakulását a történelem során, hogy tudjuk mikor és milyen formában merült fel ez a gondolat először a köztudatban, illetve minek hatására kezdett el fejlődni, és hol tartunk jelenleg. Ezután az aktuális állatvédelemmel kapcsolatos nézetek, illetve törvények elemzésére térek rá, hogy feltárjam az esetleges hiányosságokat. Az elemzés során konkrét jogszabályokat is szeretnék megemlíteni, melyek esetében javaslatokat fogalmazok meg azok módosítására amennyiben szükségesnek látom. Elméleteim alátámasztása érdekében releváns jogeseteket vizsgálok meg, mivel az említett hibák a gyakorlati példákon keresztül válnak érthetővé.</w:t>
      </w:r>
    </w:p>
    <w:p>
      <w:pPr>
        <w:widowControl w:val="on"/>
        <w:pBdr/>
        <w:spacing w:before="240" w:after="240" w:line="240" w:lineRule="auto"/>
        <w:ind w:left="0" w:right="0"/>
        <w:jc w:val="left"/>
      </w:pPr>
      <w:r>
        <w:rPr>
          <w:color w:val="000000"/>
          <w:sz w:val="24"/>
          <w:szCs w:val="24"/>
        </w:rPr>
        <w:t xml:space="preserve">            Végül a vizsgálatok elvégzése után összefoglalom mindazokat következtetéseket, amelyekre az elemzés során jutottam.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80532">
    <w:multiLevelType w:val="hybridMultilevel"/>
    <w:lvl w:ilvl="0" w:tplc="84043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80532">
    <w:abstractNumId w:val="373805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5278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