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VATTAI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vattaieszter2001@gmail.com</w:t>
            </w:r>
            <w:r w:rsidRPr="002361E2">
              <w:rPr>
                <w:i/>
              </w:rPr>
              <w:br/>
            </w:r>
            <w:r w:rsidR="00A96AEC">
              <w:t>Katonai üzemeltetés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Dobák Imre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Infokommunikációs technológiák térhódítása nemzetbiztonsági szemmel egykor és 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pályamunkám az infokommunikációs technológiákat taglalja, és ossza fel a hidegháborúktól napjainkig. A kérdéskör mentén így egyik oldalról a nemzeti, illetve szövetségesi rendszerhez kapcsolódó technikai eszközök előnybe részesítése (és így a nagyobb vélt biztonság), másrészről a megállíthatatlanul globalizálódó infokommunikációs környezet előnyeinek és lehetőségeinek kihasználása áll szembe.</w:t>
      </w:r>
      <w:r>
        <w:rPr>
          <w:color w:val="000000"/>
          <w:sz w:val="24"/>
          <w:szCs w:val="24"/>
        </w:rPr>
        <w:br/>
        <w:t xml:space="preserve">Elsősorban az aktuális specializáció választásom végett szerettem volna a témát kifejteni, melyben az infokommunikációs technológiák és a biztonság összefüggéseit kívánom bemutatni, hiszen amellett, hogy a korszerű eszközök számos módon jobbá teszik életünket, számos veszélyt is hordozhatnak. Gondoljunk csak az adataink védelmére, vagy akár például nem kellően biztonságos technológiák alkalmazására. Kiegészülve kronologikus felosztásban olvashatjuk a főbb nemzetbiztonságot is érintő technológiai botrányokat.</w:t>
      </w:r>
      <w:r>
        <w:rPr>
          <w:color w:val="000000"/>
          <w:sz w:val="24"/>
          <w:szCs w:val="24"/>
        </w:rPr>
        <w:br/>
        <w:t xml:space="preserve">Véleményem szerint, ezek a botrányok és kezdetleges kommunikációs eszközök voltak az alappillérei a jelen társadalmunknak és technológiai eszközeinknek. Ezért is volt fontos ennek bemutatása, hogy megismerjük az alapot, ahonnan indult ez a tömérdek információ- és adathalmaz. Az első kommunikációs afférokból is látszott, hogy minden, aminek látható nyoma van, előbb-utóbb nem marad titok az emberiség számára, nevezzük ezt „technológiai lábnyomnak”. Kezdetben inkább nagyobb tehetősebb körökben jelent meg, majd folyamatosan fejlődött és ért el a mindennapi emberhez, ezzel együtt a kiszolgáltatottság veszélye az internet felé folyamatosan nőtt.</w:t>
      </w:r>
      <w:r>
        <w:rPr>
          <w:color w:val="000000"/>
          <w:sz w:val="24"/>
          <w:szCs w:val="24"/>
        </w:rPr>
        <w:br/>
        <w:t xml:space="preserve">A jelenben, ha egy képet megosztunk, ha egy posztot kiírunk, vagy elfogadjuk azokat a bizonyos „cookie” beállításokat, minden mozdulatunk és érdeklődési körünk lekövethető. Bizonyos szabályzók már léteznek erre, de mindig figyelnünk kell adatink biztonságára és arra is, hogy ne szippantson be minket a közösségi média világa. Ez a dolgozat is egy ilyen célt szolgál, hogy aki olvassa realizálja azt a tényt, hogy „sose lehet egyedül”, hiszen a technológia fejlődése megteremtette azt a szituációt, hogy bárhol és bárki lekövethető és lehallgatható legyen, legyenek példák erre a munkában bemutatott esetek.</w:t>
      </w:r>
      <w:r>
        <w:rPr>
          <w:color w:val="000000"/>
          <w:sz w:val="24"/>
          <w:szCs w:val="24"/>
        </w:rPr>
        <w:br/>
        <w:t xml:space="preserve">Kutatási módszereim közé tartozott a szakirodalmak feldolgozása, a nyomtatott formában elérhető hazai szakirodalmak mellett, a témakör aktualitásának megfelelően elektronikus formában elérhető magyar és idegen nyelvű forrásokat is felhasználtam és a nemzetközi színtéren látható folyamatokat vázoltam. 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00809">
    <w:multiLevelType w:val="hybridMultilevel"/>
    <w:lvl w:ilvl="0" w:tplc="26552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00809">
    <w:abstractNumId w:val="858008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542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