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BARNABÁS DROS</w:t>
            </w:r>
          </w:p>
          <w:p w:rsidR="00C275A3" w:rsidRDefault="00186641" w:rsidP="00C275A3">
            <w:pPr>
              <w:pStyle w:val="Hallgatokepzes"/>
            </w:pPr>
            <w:r w:rsidRPr="002361E2">
              <w:rPr>
                <w:i/>
              </w:rPr>
              <w:t>barnabasdros@gmail.com</w:t>
            </w:r>
            <w:r w:rsidRPr="002361E2">
              <w:rPr>
                <w:i/>
              </w:rPr>
              <w:br/>
            </w:r>
            <w:r w:rsidR="00A96AEC">
              <w:t>International Security and Defence Policy</w:t>
            </w:r>
            <w:r w:rsidR="00A96AEC">
              <w:br/>
            </w:r>
            <w:r w:rsidR="00E77B23">
              <w:t>BSc, 6.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Sándor P. Szabó</w:t>
            </w:r>
          </w:p>
          <w:p w:rsidR="00DB4822" w:rsidRDefault="00DB4822" w:rsidP="009763E0">
            <w:pPr>
              <w:pStyle w:val="Konzulensektitulus"/>
            </w:pPr>
            <w:r w:rsidRPr="00DB4822">
              <w:t>associate professor and head of department,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and interests of the People's Republic of China in the Arctic Ocean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People's Republic of China is one of the main sources of tensions in our time, because it is taking tangible and often visible steps to shape the post-World War II world order in its own interests. From the perspective of European security studies, I have examined the way in which this emerging superpower country is trying to position itself in the Arctic Ocean region.</w:t>
      </w:r>
      <w:r>
        <w:rPr>
          <w:color w:val="000000"/>
          <w:sz w:val="24"/>
          <w:szCs w:val="24"/>
        </w:rPr>
        <w:br/>
        <w:t xml:space="preserve">In the course of my research I sought answers to several questions, such as: what interests and objectives China has in the region; whether there is a realistic possibility of a measurable volume of commercial shipping in the Arctic Ocean in the near future; and whether China intends to use defence policy instruments in the Arctic.</w:t>
      </w:r>
      <w:r>
        <w:rPr>
          <w:color w:val="000000"/>
          <w:sz w:val="24"/>
          <w:szCs w:val="24"/>
        </w:rPr>
        <w:br/>
        <w:t xml:space="preserve">The relevance of my choice of topic is underpinned by a number of factors, first and foremost the effects of climate change are taking on increasingly measurable values that are already clearly impacting our civilisation, including the Arctic. Another important point is that we are witnessing a new polarisation within the international community, which is leading to conflicts, and one of the potential theatres of such conflicts is the region under study. The third factor is that, according to previous assessments, the Arctic Ocean region contains a large amount of mineral and fossil energy resources, which in itself makes the Arctic a priority.</w:t>
      </w:r>
      <w:r>
        <w:rPr>
          <w:color w:val="000000"/>
          <w:sz w:val="24"/>
          <w:szCs w:val="24"/>
        </w:rPr>
        <w:br/>
        <w:t xml:space="preserve">My research has placed the People's Republic of China in the global space, and an important element of my research has been to delineate the fundamental interests of China, without which it is not possible to determine why it acts as an actor in a given region. Furthermore it is also important to understand the impact of climate change in the region, as this is the change that has triggered the increased international presence in the Arctic. Last but not least I also thought it important to highlight the regulations and opportunities that international law provides in the Arctic Ocean. Armed with a combined examination and understanding of these factors I researched what the People's Republic of China is doing in the region, why and how, and then contextualised and analysed this to draw my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56543">
    <w:multiLevelType w:val="hybridMultilevel"/>
    <w:lvl w:ilvl="0" w:tplc="72400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56543">
    <w:abstractNumId w:val="465565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034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