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FLÓRA SZENTGYÖRGYI</w:t>
            </w:r>
          </w:p>
          <w:p w:rsidR="00C275A3" w:rsidRDefault="00186641" w:rsidP="00C275A3">
            <w:pPr>
              <w:pStyle w:val="Hallgatokepzes"/>
            </w:pPr>
            <w:r w:rsidRPr="002361E2">
              <w:rPr>
                <w:i/>
              </w:rPr>
              <w:t>florentinastevenson@gmail.com</w:t>
            </w:r>
            <w:r w:rsidRPr="002361E2">
              <w:rPr>
                <w:i/>
              </w:rPr>
              <w:br/>
            </w:r>
            <w:r w:rsidR="00A96AEC">
              <w:t>international security and defence policy</w:t>
            </w:r>
            <w:r w:rsidR="00A96AEC">
              <w:br/>
            </w:r>
            <w:r w:rsidR="00E77B23">
              <w:t>BSc,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Éva Remek</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Climate Change - Nutrition and Food Security - Zimbabwe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competition essay examines one of the most crucial environmental security challenges, the climate change and its consequences, more precisely the aspects of food and nutrition security. This topic includes such an actual global security challenge, which can lead to further dangers in the future, if we do not pay attention to it. Because of climate change, there are plenty of environmental, economical and societal processes that cause such difficulties, which endanger the global food-supply systems, and lead to serious famine in different areas of the world, particularly in Africa.</w:t>
      </w:r>
    </w:p>
    <w:p>
      <w:pPr>
        <w:widowControl w:val="on"/>
        <w:pBdr/>
        <w:spacing w:before="240" w:after="240" w:line="240" w:lineRule="auto"/>
        <w:ind w:left="0" w:right="0"/>
        <w:jc w:val="left"/>
      </w:pPr>
      <w:r>
        <w:rPr>
          <w:color w:val="000000"/>
          <w:sz w:val="24"/>
          <w:szCs w:val="24"/>
        </w:rPr>
        <w:t xml:space="preserve">My goal was to examine what are those climate change related phenomena that can cause food-supply challenges and therefore nutrition security problems for certain regions? How do these phenomena influence the African continent, more precisely the southern-african country’s, the as „Africa’s bread basket” presumed Zimbabwe’s food and nutrition security? My essay details the aspects of sustainable food-supply, with the intention of confirming the European Union’s approach for sustainable development and its strategies regarding Zimbabwe.</w:t>
      </w:r>
    </w:p>
    <w:p>
      <w:pPr>
        <w:widowControl w:val="on"/>
        <w:pBdr/>
        <w:spacing w:before="240" w:after="240" w:line="240" w:lineRule="auto"/>
        <w:ind w:left="0" w:right="0"/>
        <w:jc w:val="left"/>
      </w:pPr>
      <w:r>
        <w:rPr>
          <w:color w:val="000000"/>
          <w:sz w:val="24"/>
          <w:szCs w:val="24"/>
        </w:rPr>
        <w:t xml:space="preserve">When writing the essay, I mainly made connections between nutrition security and the aspects of economic and environmental security. Besides these, my message refers to the fact, that in order to maintain our physical subsistence and to satisfy our basic needs, it is vital to have access to food and adequate nutrition. Therefore food and nutrition security is a significant component of human security. I made correlation between food-supply security challenges and the nowadays important demographic phenomenon: overpopulation. As consequences of overpopulation, the antropogenic-based global climate change started such environmentally harmful processes, which endanger the satisfaction of people’s food necessities with the destruction of natural resources. During my analysis, I stated that because of climate change, the negatively influenced food-supply system struggles to overcome difficulties regarding the further increasing population rates, especially in the agriculture-based Africa and Zimbabwe. Considering this, there is a need for the international community’s cooperation in order to curb the detrimental effects of climate change, because without this cooperation, there is a risk of serious humanitarian and refugee crisis.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53520">
    <w:multiLevelType w:val="hybridMultilevel"/>
    <w:lvl w:ilvl="0" w:tplc="82865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53520">
    <w:abstractNumId w:val="57853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954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