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ZOLTÁN BENKŐ</w:t>
            </w:r>
          </w:p>
          <w:p w:rsidR="00C275A3" w:rsidRDefault="00186641" w:rsidP="00C275A3">
            <w:pPr>
              <w:pStyle w:val="Hallgatokepzes"/>
            </w:pPr>
            <w:r w:rsidRPr="002361E2">
              <w:rPr>
                <w:i/>
              </w:rPr>
              <w:t>benkozoltan999@gmail.com</w:t>
            </w:r>
            <w:r w:rsidRPr="002361E2">
              <w:rPr>
                <w:i/>
              </w:rPr>
              <w:br/>
            </w:r>
            <w:r w:rsidR="00A96AEC">
              <w:t>Military Maintenance</w:t>
            </w:r>
            <w:r w:rsidR="00A96AEC">
              <w:br/>
            </w:r>
            <w:r w:rsidR="00E77B23">
              <w:t>BSc, 8.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 lieutenant colonel PHD. András Németh</w:t>
            </w:r>
          </w:p>
          <w:p w:rsidR="00DB4822" w:rsidRDefault="00DB4822" w:rsidP="009763E0">
            <w:pPr>
              <w:pStyle w:val="Konzulensektitulus"/>
            </w:pPr>
            <w:r w:rsidRPr="00DB4822">
              <w:t>associate professor and head of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exemplification of radio direction finding techniques via software-defined radios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discovery of the electricity and the wireless communication via electromagnetic waves was a significant step in the evolution of warfare. Their implementation added a whole new dimension to the organization of troops, to the planning of operations and to the command-and-control structure of armies. It made possible for the commanders to communicate in real time with units situated far away from each other. Thus, it was now possible to increase the complexity of maneuvers synchronizing the actions of more troops, covering larger areas than ever before. Together with the spread and development of radio communication appeared the need for the detection and the positioning of the radio emitters. This new need led to the birth of a new branch of warfare that nowadays we know as electronic warfare.</w:t>
      </w:r>
      <w:r>
        <w:rPr>
          <w:color w:val="000000"/>
          <w:sz w:val="24"/>
          <w:szCs w:val="24"/>
        </w:rPr>
        <w:br/>
        <w:t xml:space="preserve">No modern war could exist without electronic warfare. The special military operation launched by Russia against Ukraine in February 2022 exemplifies very well the unavoidable role of EW in modern armed conflicts. Both sides are struggling to achieve superiority over the electromagnetic environment of the battlefield ensuring the effective use electromagnetic spectrum for their own forces.</w:t>
      </w:r>
      <w:r>
        <w:rPr>
          <w:color w:val="000000"/>
          <w:sz w:val="24"/>
          <w:szCs w:val="24"/>
        </w:rPr>
        <w:br/>
        <w:t xml:space="preserve">It is evident that in order to succeed in electronic warfare the possession of up-to-date devices is not enough, well trained operators are needed as well. As consequence, it is necessary to constantly develop the educational system, implementing newer and newer teaching methods such as the project-based teaching method, which proved to be highly efficient concerning technological fields.</w:t>
      </w:r>
      <w:r>
        <w:rPr>
          <w:color w:val="000000"/>
          <w:sz w:val="24"/>
          <w:szCs w:val="24"/>
        </w:rPr>
        <w:br/>
        <w:t xml:space="preserve">In this essay the possible benefits of the application of software-defined radios for exemplification of radio direction finding techniques will be examined to sustain the effectiveness of the project-based teaching method.</w:t>
      </w:r>
      <w:r>
        <w:rPr>
          <w:color w:val="000000"/>
          <w:sz w:val="24"/>
          <w:szCs w:val="24"/>
        </w:rPr>
        <w:br/>
        <w:t xml:space="preserve">The first chapter of this study concentrates on introducing several concepts connected to electronic warfare. The second chapter presents in detail several radio direction finding techniques, while the third chapter presents SDR devices and their uses to the reader.</w:t>
      </w:r>
      <w:r>
        <w:rPr>
          <w:color w:val="000000"/>
          <w:sz w:val="24"/>
          <w:szCs w:val="24"/>
        </w:rPr>
        <w:br/>
        <w:t xml:space="preserve">After analysing and summarizing the main points of this essay the conclusion is obvious: the implementation of project-based teaching method based on SDR projects exemplifying radio direction finding techniques is highly practical and beneficial from the point of view of the Hungarian military higher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21768">
    <w:multiLevelType w:val="hybridMultilevel"/>
    <w:lvl w:ilvl="0" w:tplc="90712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21768">
    <w:abstractNumId w:val="947217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779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