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NAGY-GYÖRGY KRISZTA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nagy.gyorgy.kriszta@student.ms.sapientia.ro</w:t>
            </w:r>
            <w:r w:rsidRPr="002361E2">
              <w:rPr>
                <w:i/>
              </w:rPr>
              <w:br/>
            </w:r>
            <w:r w:rsidR="00A96AEC">
              <w:t>Tájépítészet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Kentelky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Domokos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Căbuz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Gyergyóremete-i Nagyrét láp botanikai felmérése, renaturalizációs terve és tanösvény javaslata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Gyergyói medence megfelelő környezeti tényezőkkel rendelkezik ahhoz, hogy a térségben eutróf tőzeglápok kialakulhassanak, melyek számos ritka, jégkorszaki reliktum fajnak adnak élőhelyet. Sajnos a térség és Románia egykoron legnagyobb tőzeglápja, a Gyergyóremetei Nagyrét láp az elmúlt évtizedek antropogén behatásai miatt nagy mértékben leromlott.</w:t>
      </w:r>
      <w:r>
        <w:rPr>
          <w:color w:val="000000"/>
          <w:sz w:val="24"/>
          <w:szCs w:val="24"/>
        </w:rPr>
        <w:br/>
        <w:t xml:space="preserve"> A kutatás célja elsősorban a lápban történt változások felmérése korábbi, itt végzett kutatások alapján, a degradáció mértékének meghatározása, a terület megértése és rehabilitációja. A település Általános Rendezési Stratégiájában (P.U.G.) meghatározott természetvédelmi területen adott útvonalakat bejárva az összes lágyszárú és fásszárú növényfajt rögzítettük, melyekből később minőségi analíziseket végeztünk. A renaturalizációs javaslat megfogalmazásához az Európai tájegyezményt és a Románia-i, természetvédelemre vonatkozó fejlesztési stratégiákat vizsgáltuk. A botanikai kutatás eredményei alapul szolgáltak a rehabilitációs terv elkészítéséhez, a tájépítészeti javaslatok megfogalmazásához és az interaktív tanösvény tervezéséhez.</w:t>
      </w:r>
      <w:r>
        <w:rPr>
          <w:color w:val="000000"/>
          <w:sz w:val="24"/>
          <w:szCs w:val="24"/>
        </w:rPr>
        <w:br/>
        <w:t xml:space="preserve"> Összegezve az eredményt, bár a korábbi felmérések adatai szerint az elmúlt évtizedekben a terület számos változáson ment keresztül és számos faj eltűnt még mindig találtunk ritka és védett fajokat. A javasolt beavatkozások hozzájárulhatnak, hogy a láp, mint környezeti érték, bekerüljön a köztudatba és létrejöhessen becsatolása a község és a medence turisztikai értékrendszerébe.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54902">
    <w:multiLevelType w:val="hybridMultilevel"/>
    <w:lvl w:ilvl="0" w:tplc="90720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54902">
    <w:abstractNumId w:val="321549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422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