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SZIJJ MÁRTON</w:t>
            </w:r>
          </w:p>
          <w:p w:rsidR="00C275A3" w:rsidRDefault="00186641" w:rsidP="00C275A3">
            <w:pPr>
              <w:pStyle w:val="Hallgatokepzes"/>
            </w:pPr>
            <w:r w:rsidRPr="002361E2">
              <w:rPr>
                <w:i/>
              </w:rPr>
              <w:t>szijj.marton@gmail.com</w:t>
            </w:r>
            <w:r w:rsidRPr="002361E2">
              <w:rPr>
                <w:i/>
              </w:rPr>
              <w:br/>
            </w:r>
            <w:r w:rsidR="00A96AEC">
              <w:t>Szabadbölcsészet</w:t>
            </w:r>
            <w:r w:rsidR="00A96AEC">
              <w:br/>
            </w:r>
            <w:r w:rsidR="00E77B23">
              <w:t>BA, 8.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Horváth Orsolya</w:t>
            </w:r>
          </w:p>
          <w:p w:rsidR="00DB4822" w:rsidRDefault="00DB4822" w:rsidP="009763E0">
            <w:pPr>
              <w:pStyle w:val="Konzulensektitulus"/>
            </w:pPr>
            <w:r w:rsidRPr="00DB4822">
              <w:t>Habilitált 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vallási élmény mibenléte Rudolph Otto A szent című könyve alapján- az életmű kontextusában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Rudolf Otto életműve többről szól, mint a szent és a numinózus fogalmai. Dolgozatomban amellett érvelek, hogy Otto munkásságának célja egy teljesebb megismerés módjának kidolgozása volt, amelyhez a vallási élmény a prioriának feltárása A szentben ugyan nélkülözhetetlen mozzanat, de csupán annak megalapozásaként szolgál. Elsőként felvázolom a huszadik század eleji vallásfilozófia szellemi légkörét, illetve bemutatom azokat a gondolkodókat és teológiai, filozófiai gondolatokat, amelyek Ottora különösen nagy hatást tettek. Részletesen bemutatom gazdag tudományos programját, tevékenységének főbb irányvonalát és annak részcéljait, áttekintem életrajzának releváns motívumait, felvázolom a numinózus és a szent Otto-i koncepcióit, illetve rávilágítok nézeteinek, gondolkodásának belső ellentmondásaira. Lényeges kérdések közé tartozik a módszertani ateizmus problémája a megismerés tekintetében, törekvéseinek sikere avagy sikertelensége a vallási élmény kommunikálhatóságának terén, illetve a nem-keresztény vallási hagyományokhoz való hozzáállása. Vallásközi párbeszédre törekedett, vagy apologetizált? Alkalmazható-e, illetve feltétlenül szükséges-e alkalmazni a módszertani ateizmust a vallási élmény feltárásának folyamatában? Fontosnak tartom Ottot nem csupán művein keresztül bemutatni, hanem gondolkodása tükrében vizsgálni személyiségét, egzisztenciáját is. A kutatás során feldolgoztam fontosabb műveit, különös tekintettel A szentre és összehasonlító vallástudományi elemzéseire, illetve a munkáját tárgyaló legrelevánsabb külföldi és magyar szakirodalmat. Rudolf Otto életének és életművének vizsgálata során fény derül rá, hogy jelentősége messze túlmutat nagyhatású főművén és az abban bevezetett, azóta alapvetővé vált vallástudományi fogalmakon. A filozófia, a teológia, a pszichológia és a vallástudományok határterületein mozogva kísérelt meg közöttük hidat képezni, amelyre napjaink gondolkodásának nagy szüksége van. A közvetlen megélés hangsúlyozása és diskurzusba emelése, kísérlete a vallási élmény egyetemességének bizonyítására annak alapstruktúráinak feltárásával mind érdemei közé tartozik. Mindezek mellett igyekezete, hogy a tudást kiszabadítsa az intellektus korlátai közül, és hogy kiemelje a megismerés gyakorlati dimenziójának fontosságát, alakját ma is megkerülhetetlenné teszi.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45428">
    <w:multiLevelType w:val="hybridMultilevel"/>
    <w:lvl w:ilvl="0" w:tplc="62002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45428">
    <w:abstractNumId w:val="196454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315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