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CSIKOS</w:t>
            </w:r>
          </w:p>
          <w:p w:rsidR="00C275A3" w:rsidRDefault="00186641" w:rsidP="00C275A3">
            <w:pPr>
              <w:pStyle w:val="Hallgatokepzes"/>
            </w:pPr>
            <w:r w:rsidRPr="002361E2">
              <w:rPr>
                <w:i/>
              </w:rPr>
              <w:t>fannikacsikos@gmail.com</w:t>
            </w:r>
            <w:r w:rsidRPr="002361E2">
              <w:rPr>
                <w:i/>
              </w:rPr>
              <w:br/>
            </w:r>
            <w:r w:rsidR="00A96AEC">
              <w:t>Business Administration and Management</w:t>
            </w:r>
            <w:r w:rsidR="00A96AEC">
              <w:br/>
            </w:r>
            <w:r w:rsidR="00E77B23">
              <w:t>BA, 6. semester</w:t>
            </w:r>
          </w:p>
          <w:p w:rsidR="00C265CE" w:rsidRPr="009E5FF1" w:rsidRDefault="00E77B23" w:rsidP="009763E0">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Erzsebet Maria Jarmai</w:t>
            </w:r>
          </w:p>
          <w:p w:rsidR="00DB4822" w:rsidRDefault="00DB4822" w:rsidP="009763E0">
            <w:pPr>
              <w:pStyle w:val="Konzulensektitulus"/>
            </w:pPr>
            <w:r w:rsidRPr="00DB4822">
              <w:t>Professor, PE GKZ</w:t>
            </w:r>
          </w:p>
        </w:tc>
      </w:tr>
      <w:tr w:rsidR="00DB4822" w:rsidTr="00DB4822">
        <w:tc>
          <w:tcPr>
            <w:tcW w:w="9854" w:type="dxa"/>
          </w:tcPr>
          <w:p w:rsidR="00DB4822" w:rsidRPr="00DB4822" w:rsidRDefault="00DB4822" w:rsidP="009763E0">
            <w:pPr>
              <w:pStyle w:val="Konzulenseknev"/>
            </w:pPr>
            <w:r w:rsidRPr="00DB4822">
              <w:t>Csilla Toth</w:t>
            </w:r>
          </w:p>
          <w:p w:rsidR="00DB4822" w:rsidRDefault="00DB4822" w:rsidP="009763E0">
            <w:pPr>
              <w:pStyle w:val="Konzulensektitulus"/>
            </w:pPr>
            <w:r w:rsidRPr="00DB4822">
              <w:t>Project coordinator,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sustainability of the ZalaZONE innovation ecosystem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this thesis and research is the examination of sustainability and the development of the elements of the three main sustainability pillars - social, economic and environmental sustainability - for the ZalaZONE innovation ecosystem. The ZalaZONE innovation ecosystem is a R&amp;D and innovation environment that currently has a wide network of contacts. Of the nine Science Park initiatives currently developing in Hungary, one will be established in Zalaegerszeg, with the integration of the ZalaZONE automotive test track. The aim of the research is to design this park environment, this innovation ecosystem, according to the principles of sustainability from the very beginning. One of the basic conditions for this is the availability of a business model approach that reflects the hallmarks of sustainability and this path also leads to increasing the competitive advantage of the ecosystem. The research seeks to answer the two main questions: is it possible to assume sustainability in an innovation ecosystem and, if so, how can it be implemented? Furthermore, what factors are needed to make the ZalaZONE innovation ecosystem sustainable and to develop a self-sustaining model? In the thesis, the environment of the park and other sustainability-related aspects are examined, according to the three pillars of sustainability. As a result, the ZalaZONE innovation ecosystem sustainability model will be developed in the form of a generalizable model based on a thorough literature review. Furthermore, the research makes a proposal for a new sustainable operating model that will lead to the practical exploitation of the results.</w:t>
      </w:r>
      <w:r>
        <w:rPr>
          <w:color w:val="000000"/>
          <w:sz w:val="24"/>
          <w:szCs w:val="24"/>
        </w:rPr>
        <w:br/>
        <w:t xml:space="preserve">Keywords: sustainability, innovation ecosystem, operating model, sustainable operating model innovation, science park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66783">
    <w:multiLevelType w:val="hybridMultilevel"/>
    <w:lvl w:ilvl="0" w:tplc="437090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66783">
    <w:abstractNumId w:val="659667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52110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