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FLÓRA FARKAS</w:t>
            </w:r>
          </w:p>
          <w:p w:rsidR="00C275A3" w:rsidRDefault="00186641" w:rsidP="00C275A3">
            <w:pPr>
              <w:pStyle w:val="Hallgatokepzes"/>
            </w:pPr>
            <w:r w:rsidRPr="002361E2">
              <w:rPr>
                <w:i/>
              </w:rPr>
              <w:t>frksflora@gmail.com</w:t>
            </w:r>
            <w:r w:rsidRPr="002361E2">
              <w:rPr>
                <w:i/>
              </w:rPr>
              <w:br/>
            </w:r>
            <w:r w:rsidR="00A96AEC">
              <w:t>Finance and Accounting</w:t>
            </w:r>
            <w:r w:rsidR="00A96AEC">
              <w:br/>
            </w:r>
            <w:r w:rsidR="00E77B23">
              <w:t>BA, 4. semester</w:t>
            </w:r>
          </w:p>
          <w:p w:rsidR="00C265CE" w:rsidRPr="009E5FF1" w:rsidRDefault="00E77B23" w:rsidP="009763E0">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Anita Antal</w:t>
            </w:r>
          </w:p>
          <w:p w:rsidR="00DB4822" w:rsidRDefault="00DB4822" w:rsidP="009763E0">
            <w:pPr>
              <w:pStyle w:val="Konzulensektitulus"/>
            </w:pPr>
            <w:r w:rsidRPr="00DB4822">
              <w:t>college associate professor,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much should we place in our carts? – Analysis of consumer price trends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Consumer prices have been increasing each year, but they have sharply risen – particularly in relation to food – as a result of recent developments. Inflation was mainly attributable to the coronavirus and the pandemic stemming from the virus, in parallel with adverse weather conditions and the resulting fall in crop yields, rising wages, the energy crisis and the Ukrainian-Russian war.</w:t>
      </w:r>
      <w:r>
        <w:rPr>
          <w:color w:val="000000"/>
          <w:sz w:val="24"/>
          <w:szCs w:val="24"/>
        </w:rPr>
        <w:br/>
        <w:t xml:space="preserve">Thus, my research aims to study trends in consumer prices and inflation, with a focus on food products.</w:t>
      </w:r>
      <w:r>
        <w:rPr>
          <w:color w:val="000000"/>
          <w:sz w:val="24"/>
          <w:szCs w:val="24"/>
        </w:rPr>
        <w:br/>
        <w:t xml:space="preserve">My research attempts to answer the following questions:</w:t>
      </w:r>
      <w:r>
        <w:rPr>
          <w:color w:val="000000"/>
          <w:sz w:val="24"/>
          <w:szCs w:val="24"/>
        </w:rPr>
        <w:br/>
        <w:t xml:space="preserve">• At what rate did the price of basic foods increase from December 2021 to January and April 2022?</w:t>
      </w:r>
      <w:r>
        <w:rPr>
          <w:color w:val="000000"/>
          <w:sz w:val="24"/>
          <w:szCs w:val="24"/>
        </w:rPr>
        <w:br/>
        <w:t xml:space="preserve">• As final consumers, should we accumulate stockpiles of basic, relatively non-perishable food at the end of the year (e.g. flour, sugar)?</w:t>
      </w:r>
      <w:r>
        <w:rPr>
          <w:color w:val="000000"/>
          <w:sz w:val="24"/>
          <w:szCs w:val="24"/>
        </w:rPr>
        <w:br/>
        <w:t xml:space="preserve">• What is the average change in consumer prices expected by consumers?</w:t>
      </w:r>
      <w:r>
        <w:rPr>
          <w:color w:val="000000"/>
          <w:sz w:val="24"/>
          <w:szCs w:val="24"/>
        </w:rPr>
        <w:br/>
        <w:t xml:space="preserve">• What are the “answers” consumers provide for inflation?</w:t>
      </w:r>
      <w:r>
        <w:rPr>
          <w:color w:val="000000"/>
          <w:sz w:val="24"/>
          <w:szCs w:val="24"/>
        </w:rPr>
        <w:br/>
        <w:t xml:space="preserve">• What are the forecast scenarios for consumer price trends?</w:t>
      </w:r>
      <w:r>
        <w:rPr>
          <w:color w:val="000000"/>
          <w:sz w:val="24"/>
          <w:szCs w:val="24"/>
        </w:rPr>
        <w:br/>
        <w:t xml:space="preserve">I started my research with establishing theoretical background describing the concept of inflation and options for its measurement. I present the causes for rising food prices and the resulting effects. I continue the study with a situation analysis, describing changes in inflation in Hungary and in the European Union. In the first half of the empirical part I conducted a consumer survey with a questionnaire. In the second half of the empirical part I conducted a survey research in shops chosen by me. I set up a fictitious shopping cart and analysed the amounts I would pay in December 2021 in the given shops. I conducted an additional survey exactly 1 month later, in January 2022, and recorded the prices again at the beginning of April 2022. Finally, on the basis of data gathered in the previous years, I prepared a forecast of the prices of the selected food products in the fictitious shopping cart at the end of 2022.</w:t>
      </w:r>
      <w:r>
        <w:rPr>
          <w:color w:val="000000"/>
          <w:sz w:val="24"/>
          <w:szCs w:val="24"/>
        </w:rPr>
        <w:br/>
        <w:t xml:space="preserve">Inflation is among the most mentioned main financial, economic and statistical indicators. Selection of this topic is useful in itself, but we may also draw new conclusions by conducting our own research. The research results will offer a comprehensive view of consumer price trends, with a focus on food products, and my study will also contribute to enhancing consumer awareness.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90651">
    <w:multiLevelType w:val="hybridMultilevel"/>
    <w:lvl w:ilvl="0" w:tplc="23187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90651">
    <w:abstractNumId w:val="919906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6672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