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HÉJJA BARBARA</w:t>
            </w:r>
          </w:p>
          <w:p w:rsidR="00C275A3" w:rsidRDefault="00186641" w:rsidP="00C275A3">
            <w:pPr>
              <w:pStyle w:val="Hallgatokepzes"/>
            </w:pPr>
            <w:r w:rsidRPr="002361E2">
              <w:rPr>
                <w:i/>
              </w:rPr>
              <w:t>barbi.hejja.bi@gmail.com</w:t>
            </w:r>
            <w:r w:rsidRPr="002361E2">
              <w:rPr>
                <w:i/>
              </w:rPr>
              <w:br/>
            </w:r>
            <w:r w:rsidR="00A96AEC">
              <w:t>Turizmus és területi fejlődés</w:t>
            </w:r>
            <w:r w:rsidR="00A96AEC">
              <w:br/>
            </w:r>
            <w:r w:rsidR="00E77B23">
              <w:t>MA, 4. félév</w:t>
            </w:r>
          </w:p>
          <w:p w:rsidR="00C265CE" w:rsidRPr="009E5FF1" w:rsidRDefault="00E77B23" w:rsidP="009763E0">
            <w:pPr>
              <w:pStyle w:val="Hallgatointezmeny-kar"/>
              <w:rPr>
                <w:b/>
                <w:caps/>
              </w:rPr>
            </w:pPr>
            <w:r>
              <w:t>Babeș-Bolyai Tudományegyetem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Török Ibolya</w:t>
            </w:r>
          </w:p>
          <w:p w:rsidR="00DB4822" w:rsidRDefault="00DB4822" w:rsidP="009763E0">
            <w:pPr>
              <w:pStyle w:val="Konzulensektitulus"/>
            </w:pPr>
            <w:r w:rsidRPr="00DB4822">
              <w:t>Egyetemi docens,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Románia szárazföldi ökoszisztémáinak védelme a Fenntartható Fejlődés 15. céljának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Fenntartható Fejlődés napjainkban egyre égetőbb és fontosabb problémává válik. Először a fogalommal az 1980-as években foglalkoztak; a jelenlegi formáját a 2012- es Rió-i konferencián nyerte el. 2015-ben az ENSZ 193 tagállama aláírta az „Agenda 2030” névre hallgató fejlesztési keretrendszert. Románia az egyezmény aláírásával vállalta, hogy a tizenhét célkitűzés teljesítésére eszközöket teremt és törekszik a gazdasági és társadalmi fejlődés előremozdítására és a környezet védelmére. A módszertan a nemzetközileg is kidolgozott és elfogadott számítási módozatokon alapul. Kutatásom során Románia megyéit vizsgálom annak tükrében, hogy milyen helyzet figyelhető meg jelenleg az SDG15 (Szárazföldi ökoszisztémák védelme) célkitűzés tekintetében, illetve milyen törekvések léteznek a célok elérések érdekében. Célom az ország megyéinek összehasonlítása 22 indikátor alapján, mely által sikerül feltárni a problémás területeket, ahol nagyobb hangsúlyt kell fektetni a célok elérésében, illetve pozitív példákat is megfigyelhetünk a jól működő területek kapcsán.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95838">
    <w:multiLevelType w:val="hybridMultilevel"/>
    <w:lvl w:ilvl="0" w:tplc="48382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795838">
    <w:abstractNumId w:val="81795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241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